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63" w:rsidRDefault="00021563" w:rsidP="003020D8">
      <w:pPr>
        <w:rPr>
          <w:sz w:val="20"/>
          <w:szCs w:val="20"/>
        </w:rPr>
      </w:pPr>
    </w:p>
    <w:p w:rsidR="00021563" w:rsidRDefault="00021563" w:rsidP="003020D8">
      <w:pPr>
        <w:rPr>
          <w:sz w:val="20"/>
          <w:szCs w:val="20"/>
        </w:rPr>
      </w:pPr>
    </w:p>
    <w:p w:rsidR="00021563" w:rsidRDefault="00021563" w:rsidP="003020D8">
      <w:pPr>
        <w:rPr>
          <w:sz w:val="20"/>
          <w:szCs w:val="20"/>
        </w:rPr>
      </w:pPr>
    </w:p>
    <w:p w:rsidR="003963C6" w:rsidRPr="003963C6" w:rsidRDefault="00067FC1" w:rsidP="0002156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proofErr w:type="gramStart"/>
      <w:r>
        <w:rPr>
          <w:sz w:val="26"/>
          <w:szCs w:val="26"/>
        </w:rPr>
        <w:t>1  к</w:t>
      </w:r>
      <w:proofErr w:type="gramEnd"/>
      <w:r w:rsidR="003963C6" w:rsidRPr="003963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приказу</w:t>
      </w:r>
      <w:r w:rsidR="003963C6" w:rsidRPr="003963C6">
        <w:rPr>
          <w:sz w:val="26"/>
          <w:szCs w:val="26"/>
        </w:rPr>
        <w:t xml:space="preserve"> </w:t>
      </w:r>
    </w:p>
    <w:p w:rsidR="00021563" w:rsidRPr="003963C6" w:rsidRDefault="003963C6" w:rsidP="00021563">
      <w:pPr>
        <w:jc w:val="right"/>
        <w:rPr>
          <w:sz w:val="26"/>
          <w:szCs w:val="26"/>
        </w:rPr>
      </w:pPr>
      <w:r w:rsidRPr="003963C6">
        <w:rPr>
          <w:sz w:val="26"/>
          <w:szCs w:val="26"/>
        </w:rPr>
        <w:t>Комитета по образованию</w:t>
      </w:r>
    </w:p>
    <w:p w:rsidR="003963C6" w:rsidRPr="003963C6" w:rsidRDefault="00B64CBD" w:rsidP="00021563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от  </w:t>
      </w:r>
      <w:r w:rsidR="00DC75EF" w:rsidRPr="00DC75EF">
        <w:rPr>
          <w:sz w:val="26"/>
          <w:szCs w:val="26"/>
        </w:rPr>
        <w:t>15.01.2019</w:t>
      </w:r>
      <w:proofErr w:type="gramEnd"/>
      <w:r w:rsidR="00DC75EF" w:rsidRPr="00DC75EF">
        <w:rPr>
          <w:sz w:val="26"/>
          <w:szCs w:val="26"/>
        </w:rPr>
        <w:t xml:space="preserve">  № 10</w:t>
      </w:r>
      <w:r>
        <w:rPr>
          <w:sz w:val="26"/>
          <w:szCs w:val="26"/>
        </w:rPr>
        <w:t xml:space="preserve">      </w:t>
      </w:r>
    </w:p>
    <w:p w:rsidR="00021563" w:rsidRDefault="00021563" w:rsidP="003020D8">
      <w:pPr>
        <w:rPr>
          <w:sz w:val="20"/>
          <w:szCs w:val="20"/>
        </w:rPr>
      </w:pPr>
    </w:p>
    <w:p w:rsidR="00021563" w:rsidRPr="005E2361" w:rsidRDefault="00021563" w:rsidP="00021563">
      <w:pPr>
        <w:jc w:val="center"/>
        <w:rPr>
          <w:b/>
          <w:sz w:val="26"/>
          <w:szCs w:val="26"/>
        </w:rPr>
      </w:pPr>
      <w:r w:rsidRPr="005E2361">
        <w:rPr>
          <w:b/>
          <w:sz w:val="26"/>
          <w:szCs w:val="26"/>
        </w:rPr>
        <w:t xml:space="preserve">Порядок </w:t>
      </w:r>
    </w:p>
    <w:p w:rsidR="00021563" w:rsidRPr="005E2361" w:rsidRDefault="00021563" w:rsidP="00021563">
      <w:pPr>
        <w:jc w:val="center"/>
        <w:rPr>
          <w:b/>
          <w:sz w:val="26"/>
          <w:szCs w:val="26"/>
        </w:rPr>
      </w:pPr>
      <w:r w:rsidRPr="005E2361">
        <w:rPr>
          <w:b/>
          <w:sz w:val="26"/>
          <w:szCs w:val="26"/>
        </w:rPr>
        <w:t xml:space="preserve">распределения средств на стимулирование инновационной </w:t>
      </w:r>
      <w:proofErr w:type="gramStart"/>
      <w:r w:rsidRPr="005E2361">
        <w:rPr>
          <w:b/>
          <w:sz w:val="26"/>
          <w:szCs w:val="26"/>
        </w:rPr>
        <w:t>деятельности  общеобразовательных</w:t>
      </w:r>
      <w:proofErr w:type="gramEnd"/>
      <w:r w:rsidRPr="005E2361">
        <w:rPr>
          <w:b/>
          <w:sz w:val="26"/>
          <w:szCs w:val="26"/>
        </w:rPr>
        <w:t xml:space="preserve"> учреждений </w:t>
      </w:r>
      <w:proofErr w:type="spellStart"/>
      <w:r w:rsidRPr="005E2361">
        <w:rPr>
          <w:b/>
          <w:sz w:val="26"/>
          <w:szCs w:val="26"/>
        </w:rPr>
        <w:t>Ребрихинского</w:t>
      </w:r>
      <w:proofErr w:type="spellEnd"/>
      <w:r w:rsidRPr="005E2361">
        <w:rPr>
          <w:b/>
          <w:sz w:val="26"/>
          <w:szCs w:val="26"/>
        </w:rPr>
        <w:t xml:space="preserve"> района на 201</w:t>
      </w:r>
      <w:r w:rsidR="006A23BE">
        <w:rPr>
          <w:b/>
          <w:sz w:val="26"/>
          <w:szCs w:val="26"/>
        </w:rPr>
        <w:t>9</w:t>
      </w:r>
      <w:r w:rsidRPr="005E2361">
        <w:rPr>
          <w:b/>
          <w:sz w:val="26"/>
          <w:szCs w:val="26"/>
        </w:rPr>
        <w:t xml:space="preserve"> год </w:t>
      </w:r>
    </w:p>
    <w:p w:rsidR="00021563" w:rsidRPr="005E2361" w:rsidRDefault="00021563" w:rsidP="00021563">
      <w:pPr>
        <w:ind w:firstLine="708"/>
        <w:rPr>
          <w:bCs/>
          <w:sz w:val="26"/>
          <w:szCs w:val="26"/>
        </w:rPr>
      </w:pPr>
    </w:p>
    <w:p w:rsidR="004674E5" w:rsidRPr="004674E5" w:rsidRDefault="00021563" w:rsidP="004674E5">
      <w:pPr>
        <w:ind w:firstLine="708"/>
        <w:rPr>
          <w:sz w:val="26"/>
          <w:szCs w:val="26"/>
        </w:rPr>
      </w:pPr>
      <w:r w:rsidRPr="0099165F">
        <w:rPr>
          <w:sz w:val="26"/>
          <w:szCs w:val="26"/>
        </w:rPr>
        <w:t xml:space="preserve">1. </w:t>
      </w:r>
      <w:r w:rsidR="004674E5" w:rsidRPr="004674E5">
        <w:rPr>
          <w:sz w:val="26"/>
          <w:szCs w:val="26"/>
        </w:rPr>
        <w:t xml:space="preserve">Настоящий Порядок регулирует распределение средств на стимулирование инновационной деятельности (далее – «средств») между </w:t>
      </w:r>
      <w:proofErr w:type="gramStart"/>
      <w:r w:rsidR="004674E5" w:rsidRPr="004674E5">
        <w:rPr>
          <w:sz w:val="26"/>
          <w:szCs w:val="26"/>
        </w:rPr>
        <w:t>бюджетами  муниципальных</w:t>
      </w:r>
      <w:proofErr w:type="gramEnd"/>
      <w:r w:rsidR="004674E5" w:rsidRPr="004674E5">
        <w:rPr>
          <w:sz w:val="26"/>
          <w:szCs w:val="26"/>
        </w:rPr>
        <w:t xml:space="preserve"> общеобразовательных организаций в объеме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</w:t>
      </w:r>
      <w:proofErr w:type="spellStart"/>
      <w:r w:rsidR="004674E5" w:rsidRPr="004674E5">
        <w:rPr>
          <w:sz w:val="26"/>
          <w:szCs w:val="26"/>
        </w:rPr>
        <w:t>Ребрихинского</w:t>
      </w:r>
      <w:proofErr w:type="spellEnd"/>
      <w:r w:rsidR="004674E5" w:rsidRPr="004674E5">
        <w:rPr>
          <w:sz w:val="26"/>
          <w:szCs w:val="26"/>
        </w:rPr>
        <w:t xml:space="preserve"> района на 201</w:t>
      </w:r>
      <w:r w:rsidR="00D8779E">
        <w:rPr>
          <w:sz w:val="26"/>
          <w:szCs w:val="26"/>
        </w:rPr>
        <w:t>9</w:t>
      </w:r>
      <w:r w:rsidR="004674E5" w:rsidRPr="004674E5">
        <w:rPr>
          <w:sz w:val="26"/>
          <w:szCs w:val="26"/>
        </w:rPr>
        <w:t xml:space="preserve"> год.</w:t>
      </w:r>
    </w:p>
    <w:p w:rsidR="004674E5" w:rsidRPr="004674E5" w:rsidRDefault="004674E5" w:rsidP="004674E5">
      <w:pPr>
        <w:ind w:firstLine="709"/>
        <w:rPr>
          <w:sz w:val="26"/>
          <w:szCs w:val="26"/>
        </w:rPr>
      </w:pPr>
      <w:r w:rsidRPr="004674E5">
        <w:rPr>
          <w:sz w:val="26"/>
          <w:szCs w:val="26"/>
        </w:rPr>
        <w:t xml:space="preserve">2. </w:t>
      </w:r>
      <w:r w:rsidRPr="004674E5">
        <w:rPr>
          <w:b/>
          <w:i/>
          <w:sz w:val="26"/>
          <w:szCs w:val="26"/>
        </w:rPr>
        <w:t>Основной целью</w:t>
      </w:r>
      <w:r w:rsidRPr="004674E5">
        <w:rPr>
          <w:i/>
          <w:sz w:val="26"/>
          <w:szCs w:val="26"/>
        </w:rPr>
        <w:t xml:space="preserve"> </w:t>
      </w:r>
      <w:r w:rsidRPr="004674E5">
        <w:rPr>
          <w:sz w:val="26"/>
          <w:szCs w:val="26"/>
        </w:rPr>
        <w:t xml:space="preserve">использования средств инновационного фонда является </w:t>
      </w:r>
      <w:r w:rsidRPr="004674E5">
        <w:rPr>
          <w:b/>
          <w:i/>
          <w:sz w:val="26"/>
          <w:szCs w:val="26"/>
        </w:rPr>
        <w:t>стимулирование деятельности педагогических работников и общеобразовательных организаций на создание и внедрение инновационных продуктов, обеспечивающих современное качество образовательных результатов</w:t>
      </w:r>
      <w:r w:rsidRPr="004674E5">
        <w:rPr>
          <w:sz w:val="26"/>
          <w:szCs w:val="26"/>
        </w:rPr>
        <w:t xml:space="preserve">. Средства инновационного фонда направляются на </w:t>
      </w:r>
      <w:r w:rsidRPr="004674E5">
        <w:rPr>
          <w:bCs/>
          <w:sz w:val="26"/>
          <w:szCs w:val="26"/>
        </w:rPr>
        <w:t>стимулирование общеобразовательных организаций, осуществляющих разработку, внедрение и распространение передового педагогического опыта</w:t>
      </w:r>
      <w:r w:rsidRPr="004674E5">
        <w:rPr>
          <w:sz w:val="26"/>
          <w:szCs w:val="26"/>
        </w:rPr>
        <w:t>:</w:t>
      </w:r>
    </w:p>
    <w:p w:rsidR="004674E5" w:rsidRPr="004674E5" w:rsidRDefault="004674E5" w:rsidP="004674E5">
      <w:pPr>
        <w:ind w:firstLine="709"/>
        <w:rPr>
          <w:sz w:val="26"/>
          <w:szCs w:val="26"/>
        </w:rPr>
      </w:pPr>
      <w:r w:rsidRPr="004674E5">
        <w:rPr>
          <w:sz w:val="26"/>
          <w:szCs w:val="26"/>
        </w:rPr>
        <w:t xml:space="preserve">входящих в инновационную инфраструктуру системы образования Алтайского края; </w:t>
      </w:r>
    </w:p>
    <w:p w:rsidR="004674E5" w:rsidRPr="004674E5" w:rsidRDefault="004674E5" w:rsidP="004674E5">
      <w:pPr>
        <w:ind w:firstLine="709"/>
        <w:rPr>
          <w:sz w:val="26"/>
          <w:szCs w:val="26"/>
        </w:rPr>
      </w:pPr>
      <w:r w:rsidRPr="004674E5">
        <w:rPr>
          <w:sz w:val="26"/>
          <w:szCs w:val="26"/>
        </w:rPr>
        <w:t>работающих на выравнивание условий получения качественного образования в школах, находящихся в сложных социальных условиях;</w:t>
      </w:r>
    </w:p>
    <w:p w:rsidR="004674E5" w:rsidRPr="004674E5" w:rsidRDefault="004674E5" w:rsidP="004674E5">
      <w:pPr>
        <w:ind w:firstLine="709"/>
        <w:rPr>
          <w:sz w:val="26"/>
          <w:szCs w:val="26"/>
        </w:rPr>
      </w:pPr>
      <w:r w:rsidRPr="004674E5">
        <w:rPr>
          <w:sz w:val="26"/>
          <w:szCs w:val="26"/>
        </w:rPr>
        <w:t>осуществляющих сетевое взаимодействие в профессиональных сообществах и объединениях, а также для обеспечения современных условий и требований ФГОС за счет интеграции ресурсов школьных округов;</w:t>
      </w:r>
    </w:p>
    <w:p w:rsidR="004674E5" w:rsidRPr="004674E5" w:rsidRDefault="004674E5" w:rsidP="004674E5">
      <w:pPr>
        <w:ind w:firstLine="709"/>
        <w:rPr>
          <w:sz w:val="26"/>
          <w:szCs w:val="26"/>
        </w:rPr>
      </w:pPr>
      <w:r w:rsidRPr="004674E5">
        <w:rPr>
          <w:sz w:val="26"/>
          <w:szCs w:val="26"/>
        </w:rPr>
        <w:t>участвующих в реализации пилотных проектов краевого и муниципального уровней;</w:t>
      </w:r>
    </w:p>
    <w:p w:rsidR="004674E5" w:rsidRPr="004674E5" w:rsidRDefault="004674E5" w:rsidP="004674E5">
      <w:pPr>
        <w:ind w:firstLine="709"/>
        <w:rPr>
          <w:sz w:val="26"/>
          <w:szCs w:val="26"/>
        </w:rPr>
      </w:pPr>
      <w:r w:rsidRPr="004674E5">
        <w:rPr>
          <w:sz w:val="26"/>
          <w:szCs w:val="26"/>
        </w:rPr>
        <w:t>выполняющих функции муниципальных площадок по распространению передового опыта.</w:t>
      </w:r>
    </w:p>
    <w:p w:rsidR="004674E5" w:rsidRPr="004674E5" w:rsidRDefault="004674E5" w:rsidP="004674E5">
      <w:pPr>
        <w:ind w:firstLine="708"/>
        <w:rPr>
          <w:sz w:val="26"/>
          <w:szCs w:val="26"/>
        </w:rPr>
      </w:pPr>
      <w:r w:rsidRPr="004674E5">
        <w:rPr>
          <w:sz w:val="26"/>
          <w:szCs w:val="26"/>
        </w:rPr>
        <w:t xml:space="preserve">3. </w:t>
      </w:r>
      <w:r w:rsidRPr="004674E5">
        <w:rPr>
          <w:b/>
          <w:i/>
          <w:sz w:val="26"/>
          <w:szCs w:val="26"/>
        </w:rPr>
        <w:t>Ожидаемыми результатами и эффектами</w:t>
      </w:r>
      <w:r w:rsidRPr="004674E5">
        <w:rPr>
          <w:sz w:val="26"/>
          <w:szCs w:val="26"/>
        </w:rPr>
        <w:t xml:space="preserve"> использования средств инновацион</w:t>
      </w:r>
      <w:r w:rsidR="00FB3CA8">
        <w:rPr>
          <w:sz w:val="26"/>
          <w:szCs w:val="26"/>
        </w:rPr>
        <w:t>ного фо</w:t>
      </w:r>
      <w:r w:rsidR="0013057A">
        <w:rPr>
          <w:sz w:val="26"/>
          <w:szCs w:val="26"/>
        </w:rPr>
        <w:t xml:space="preserve">нда в </w:t>
      </w:r>
      <w:proofErr w:type="spellStart"/>
      <w:r w:rsidR="0013057A">
        <w:rPr>
          <w:sz w:val="26"/>
          <w:szCs w:val="26"/>
        </w:rPr>
        <w:t>Ребрихинском</w:t>
      </w:r>
      <w:proofErr w:type="spellEnd"/>
      <w:r w:rsidR="0013057A">
        <w:rPr>
          <w:sz w:val="26"/>
          <w:szCs w:val="26"/>
        </w:rPr>
        <w:t xml:space="preserve"> районе в 2019</w:t>
      </w:r>
      <w:r w:rsidRPr="004674E5">
        <w:rPr>
          <w:sz w:val="26"/>
          <w:szCs w:val="26"/>
        </w:rPr>
        <w:t xml:space="preserve"> году являются:</w:t>
      </w:r>
    </w:p>
    <w:p w:rsidR="00A92A2B" w:rsidRPr="00A92A2B" w:rsidRDefault="00A92A2B" w:rsidP="00A92A2B">
      <w:pPr>
        <w:ind w:firstLine="709"/>
        <w:rPr>
          <w:sz w:val="26"/>
          <w:szCs w:val="26"/>
        </w:rPr>
      </w:pPr>
      <w:r w:rsidRPr="00A92A2B">
        <w:rPr>
          <w:sz w:val="26"/>
          <w:szCs w:val="26"/>
        </w:rPr>
        <w:t>выполнение майских (2012 год) Указов Президента РФ;</w:t>
      </w:r>
    </w:p>
    <w:p w:rsidR="00A92A2B" w:rsidRPr="00A92A2B" w:rsidRDefault="00A92A2B" w:rsidP="00A92A2B">
      <w:pPr>
        <w:ind w:firstLine="709"/>
        <w:rPr>
          <w:sz w:val="26"/>
          <w:szCs w:val="26"/>
        </w:rPr>
      </w:pPr>
      <w:r w:rsidRPr="00A92A2B">
        <w:rPr>
          <w:sz w:val="26"/>
          <w:szCs w:val="26"/>
        </w:rPr>
        <w:t>соответствие результатов государственной итоговой аттестации выпускников 9, 11 классов общеобразовательных организаций в форме ЕГЭ и ОГЭ среднероссийским показателям;</w:t>
      </w:r>
    </w:p>
    <w:p w:rsidR="00A92A2B" w:rsidRPr="00A92A2B" w:rsidRDefault="00A92A2B" w:rsidP="00A92A2B">
      <w:pPr>
        <w:ind w:firstLine="709"/>
        <w:rPr>
          <w:sz w:val="26"/>
          <w:szCs w:val="26"/>
        </w:rPr>
      </w:pPr>
      <w:r w:rsidRPr="00A92A2B">
        <w:rPr>
          <w:sz w:val="26"/>
          <w:szCs w:val="26"/>
        </w:rPr>
        <w:t>снижение отношения среднего балла ЕГЭ (в расчете на 2 обязательных предмета) в 10 % школ с лучшими результатами ЕГЭ к среднему баллу ЕГЭ (в расчет на 2 обязательных предмета) в 10 % школ с худшими результатами ЕГЭ;</w:t>
      </w:r>
    </w:p>
    <w:p w:rsidR="00A92A2B" w:rsidRPr="00A92A2B" w:rsidRDefault="00A92A2B" w:rsidP="00A92A2B">
      <w:pPr>
        <w:ind w:firstLine="709"/>
        <w:rPr>
          <w:sz w:val="26"/>
          <w:szCs w:val="26"/>
        </w:rPr>
      </w:pPr>
      <w:r w:rsidRPr="00A92A2B">
        <w:rPr>
          <w:sz w:val="26"/>
          <w:szCs w:val="26"/>
        </w:rPr>
        <w:t>снижение доли обучающихся, не прошедших государственную итоговую аттестацию в форме ЕГЭ и ОГЭ;</w:t>
      </w:r>
    </w:p>
    <w:p w:rsidR="00A92A2B" w:rsidRPr="00A92A2B" w:rsidRDefault="00A92A2B" w:rsidP="00A92A2B">
      <w:pPr>
        <w:ind w:firstLine="709"/>
        <w:rPr>
          <w:sz w:val="26"/>
          <w:szCs w:val="26"/>
        </w:rPr>
      </w:pPr>
      <w:r w:rsidRPr="00A92A2B">
        <w:rPr>
          <w:sz w:val="26"/>
          <w:szCs w:val="26"/>
        </w:rPr>
        <w:t>увеличение доли учащихся, сдавших ЕГЭ по выбору по естественнонаучным дисциплинам (физика, химия, биология);</w:t>
      </w:r>
    </w:p>
    <w:p w:rsidR="00A92A2B" w:rsidRPr="00A92A2B" w:rsidRDefault="00A92A2B" w:rsidP="00A92A2B">
      <w:pPr>
        <w:ind w:firstLine="709"/>
        <w:rPr>
          <w:sz w:val="26"/>
          <w:szCs w:val="26"/>
        </w:rPr>
      </w:pPr>
      <w:r w:rsidRPr="00A92A2B">
        <w:rPr>
          <w:sz w:val="26"/>
          <w:szCs w:val="26"/>
        </w:rPr>
        <w:t>снижение доли обучающихся, испытывающих трудности в социальной адаптации;</w:t>
      </w:r>
    </w:p>
    <w:p w:rsidR="00A92A2B" w:rsidRPr="00A92A2B" w:rsidRDefault="00A92A2B" w:rsidP="00A92A2B">
      <w:pPr>
        <w:ind w:firstLine="709"/>
        <w:rPr>
          <w:sz w:val="26"/>
          <w:szCs w:val="26"/>
        </w:rPr>
      </w:pPr>
      <w:r w:rsidRPr="00A92A2B">
        <w:rPr>
          <w:sz w:val="26"/>
          <w:szCs w:val="26"/>
        </w:rPr>
        <w:lastRenderedPageBreak/>
        <w:t>увеличение доли</w:t>
      </w:r>
      <w:r w:rsidR="00D8779E">
        <w:rPr>
          <w:sz w:val="26"/>
          <w:szCs w:val="26"/>
        </w:rPr>
        <w:t xml:space="preserve"> школьников,</w:t>
      </w:r>
      <w:r w:rsidRPr="00A92A2B">
        <w:rPr>
          <w:sz w:val="26"/>
          <w:szCs w:val="26"/>
        </w:rPr>
        <w:t xml:space="preserve"> обучающихся по</w:t>
      </w:r>
      <w:r w:rsidR="00D8779E">
        <w:rPr>
          <w:sz w:val="26"/>
          <w:szCs w:val="26"/>
        </w:rPr>
        <w:t xml:space="preserve"> </w:t>
      </w:r>
      <w:proofErr w:type="spellStart"/>
      <w:r w:rsidR="00D8779E">
        <w:rPr>
          <w:sz w:val="26"/>
          <w:szCs w:val="26"/>
        </w:rPr>
        <w:t>предпрофильным</w:t>
      </w:r>
      <w:proofErr w:type="spellEnd"/>
      <w:r w:rsidR="00D8779E">
        <w:rPr>
          <w:sz w:val="26"/>
          <w:szCs w:val="26"/>
        </w:rPr>
        <w:t xml:space="preserve"> и профильным образовательным</w:t>
      </w:r>
      <w:r w:rsidRPr="00A92A2B">
        <w:rPr>
          <w:sz w:val="26"/>
          <w:szCs w:val="26"/>
        </w:rPr>
        <w:t xml:space="preserve"> программам общего образования, участвующих в олимпиадах и конкурсах различного уровня.</w:t>
      </w:r>
    </w:p>
    <w:p w:rsidR="004674E5" w:rsidRPr="004674E5" w:rsidRDefault="004674E5" w:rsidP="004674E5">
      <w:pPr>
        <w:ind w:firstLine="708"/>
        <w:rPr>
          <w:sz w:val="26"/>
          <w:szCs w:val="26"/>
        </w:rPr>
      </w:pPr>
      <w:r w:rsidRPr="004674E5">
        <w:rPr>
          <w:sz w:val="26"/>
          <w:szCs w:val="26"/>
        </w:rPr>
        <w:t>4. Распределение средств между муниципальными общеобразовательными учреждениями осуществляется по показателям результативности и качества за прошедший учебный год, а также с учетом планируемых к реализации в 201</w:t>
      </w:r>
      <w:r w:rsidR="0013057A">
        <w:rPr>
          <w:sz w:val="26"/>
          <w:szCs w:val="26"/>
        </w:rPr>
        <w:t>9</w:t>
      </w:r>
      <w:r w:rsidRPr="004674E5">
        <w:rPr>
          <w:sz w:val="26"/>
          <w:szCs w:val="26"/>
        </w:rPr>
        <w:t xml:space="preserve"> году планов </w:t>
      </w:r>
      <w:bookmarkStart w:id="0" w:name="_GoBack"/>
      <w:r w:rsidRPr="004674E5">
        <w:rPr>
          <w:sz w:val="26"/>
          <w:szCs w:val="26"/>
        </w:rPr>
        <w:t>и проектов.</w:t>
      </w:r>
    </w:p>
    <w:bookmarkEnd w:id="0"/>
    <w:p w:rsidR="00021563" w:rsidRDefault="00021563" w:rsidP="00021563">
      <w:pPr>
        <w:ind w:firstLine="708"/>
        <w:rPr>
          <w:sz w:val="26"/>
          <w:szCs w:val="26"/>
        </w:rPr>
      </w:pPr>
      <w:r w:rsidRPr="008052CF">
        <w:rPr>
          <w:sz w:val="26"/>
          <w:szCs w:val="26"/>
        </w:rPr>
        <w:t>Инновационной фонд общеобразовательного учреждения формируется   по следующему принципу:</w:t>
      </w:r>
    </w:p>
    <w:p w:rsidR="00CE0103" w:rsidRPr="008052CF" w:rsidRDefault="00CE0103" w:rsidP="00021563">
      <w:pPr>
        <w:ind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="00B60E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общеобразовательным организациям, являющимся региональными </w:t>
      </w:r>
      <w:proofErr w:type="gramStart"/>
      <w:r>
        <w:rPr>
          <w:sz w:val="26"/>
          <w:szCs w:val="26"/>
        </w:rPr>
        <w:t>инновационными  площадками</w:t>
      </w:r>
      <w:proofErr w:type="gramEnd"/>
      <w:r>
        <w:rPr>
          <w:sz w:val="26"/>
          <w:szCs w:val="26"/>
        </w:rPr>
        <w:t xml:space="preserve"> в соответствии с приказом Министерства образования и науки Алтайского края  от </w:t>
      </w:r>
      <w:r w:rsidR="00B60E22">
        <w:rPr>
          <w:sz w:val="26"/>
          <w:szCs w:val="26"/>
        </w:rPr>
        <w:t xml:space="preserve"> </w:t>
      </w:r>
      <w:r w:rsidR="0013057A">
        <w:rPr>
          <w:sz w:val="26"/>
          <w:szCs w:val="26"/>
        </w:rPr>
        <w:t>03.12.2018 № 1704</w:t>
      </w:r>
      <w:r w:rsidR="00B60E22">
        <w:rPr>
          <w:sz w:val="26"/>
          <w:szCs w:val="26"/>
        </w:rPr>
        <w:t xml:space="preserve"> «Об утверждении  перечня региональных инновационных площадок» (таблица 3), на реализацию одного заявленного проекта выде</w:t>
      </w:r>
      <w:r w:rsidR="00AA1727">
        <w:rPr>
          <w:sz w:val="26"/>
          <w:szCs w:val="26"/>
        </w:rPr>
        <w:t>ляется 175,6 тыс. рублей на 2019</w:t>
      </w:r>
      <w:r w:rsidR="00B60E22">
        <w:rPr>
          <w:sz w:val="26"/>
          <w:szCs w:val="26"/>
        </w:rPr>
        <w:t xml:space="preserve"> год;</w:t>
      </w:r>
    </w:p>
    <w:p w:rsidR="00F32D36" w:rsidRPr="008052CF" w:rsidRDefault="00021563" w:rsidP="00D50596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8052CF">
        <w:rPr>
          <w:sz w:val="26"/>
          <w:szCs w:val="26"/>
        </w:rPr>
        <w:t xml:space="preserve">-  средства инновационного </w:t>
      </w:r>
      <w:proofErr w:type="gramStart"/>
      <w:r w:rsidRPr="008052CF">
        <w:rPr>
          <w:sz w:val="26"/>
          <w:szCs w:val="26"/>
        </w:rPr>
        <w:t>фонда  используются</w:t>
      </w:r>
      <w:proofErr w:type="gramEnd"/>
      <w:r w:rsidRPr="008052CF">
        <w:rPr>
          <w:sz w:val="26"/>
          <w:szCs w:val="26"/>
        </w:rPr>
        <w:t xml:space="preserve"> на выплату руководителям районных методических объединений, районной психолого-педагогической и медико-социальной службы, районной школы молодого педагога  за результативность деят</w:t>
      </w:r>
      <w:r w:rsidR="003963C6">
        <w:rPr>
          <w:sz w:val="26"/>
          <w:szCs w:val="26"/>
        </w:rPr>
        <w:t>ельности по итогам работы в 201</w:t>
      </w:r>
      <w:r w:rsidR="00AA1727">
        <w:rPr>
          <w:sz w:val="26"/>
          <w:szCs w:val="26"/>
        </w:rPr>
        <w:t>8</w:t>
      </w:r>
      <w:r w:rsidRPr="008052CF">
        <w:rPr>
          <w:sz w:val="26"/>
          <w:szCs w:val="26"/>
        </w:rPr>
        <w:t xml:space="preserve"> году, а так же  творческих групп, созданных Комитетом на базе общеобразовательных организаций, для решения конкретных задач образовательного, методического и воспитательного характера</w:t>
      </w:r>
      <w:r w:rsidR="002D12F8">
        <w:rPr>
          <w:sz w:val="26"/>
          <w:szCs w:val="26"/>
        </w:rPr>
        <w:t xml:space="preserve">, </w:t>
      </w:r>
      <w:r w:rsidR="002D12F8" w:rsidRPr="002D12F8">
        <w:rPr>
          <w:sz w:val="26"/>
          <w:szCs w:val="26"/>
        </w:rPr>
        <w:t xml:space="preserve"> </w:t>
      </w:r>
      <w:r w:rsidR="00AA1727">
        <w:rPr>
          <w:sz w:val="26"/>
          <w:szCs w:val="26"/>
        </w:rPr>
        <w:t>выделяется 45,6 тыс. рублей на 2019</w:t>
      </w:r>
      <w:r w:rsidR="002D12F8">
        <w:rPr>
          <w:sz w:val="26"/>
          <w:szCs w:val="26"/>
        </w:rPr>
        <w:t xml:space="preserve"> год;</w:t>
      </w:r>
    </w:p>
    <w:p w:rsidR="004674E5" w:rsidRPr="004674E5" w:rsidRDefault="00021563" w:rsidP="004674E5">
      <w:pPr>
        <w:ind w:firstLine="708"/>
        <w:rPr>
          <w:sz w:val="26"/>
          <w:szCs w:val="26"/>
        </w:rPr>
      </w:pPr>
      <w:r w:rsidRPr="008052CF">
        <w:rPr>
          <w:sz w:val="26"/>
          <w:szCs w:val="26"/>
        </w:rPr>
        <w:t xml:space="preserve">- </w:t>
      </w:r>
      <w:r w:rsidR="004674E5" w:rsidRPr="004674E5">
        <w:rPr>
          <w:sz w:val="26"/>
          <w:szCs w:val="26"/>
        </w:rPr>
        <w:t>расчет оставшихся средств инновационного фонда осуществляется по рейтингу, в основе которого рейтинг результ</w:t>
      </w:r>
      <w:r w:rsidR="00AA1727">
        <w:rPr>
          <w:sz w:val="26"/>
          <w:szCs w:val="26"/>
        </w:rPr>
        <w:t>ативности деятельности ОО в 2018</w:t>
      </w:r>
      <w:r w:rsidR="004674E5" w:rsidRPr="004674E5">
        <w:rPr>
          <w:sz w:val="26"/>
          <w:szCs w:val="26"/>
        </w:rPr>
        <w:t xml:space="preserve"> году (не</w:t>
      </w:r>
      <w:r w:rsidR="003C3BF4" w:rsidRPr="003C3BF4">
        <w:rPr>
          <w:sz w:val="26"/>
          <w:szCs w:val="26"/>
        </w:rPr>
        <w:t xml:space="preserve"> </w:t>
      </w:r>
      <w:r w:rsidR="003C3BF4" w:rsidRPr="004674E5">
        <w:rPr>
          <w:sz w:val="26"/>
          <w:szCs w:val="26"/>
        </w:rPr>
        <w:t>более</w:t>
      </w:r>
      <w:r w:rsidR="00AA1727">
        <w:rPr>
          <w:sz w:val="26"/>
          <w:szCs w:val="26"/>
        </w:rPr>
        <w:t xml:space="preserve"> 7</w:t>
      </w:r>
      <w:r w:rsidR="004674E5" w:rsidRPr="004674E5">
        <w:rPr>
          <w:sz w:val="26"/>
          <w:szCs w:val="26"/>
        </w:rPr>
        <w:t xml:space="preserve">0%) и рейтинг по приоритетным направлениям деятельности в текущем году (не </w:t>
      </w:r>
      <w:r w:rsidR="003C3BF4" w:rsidRPr="004674E5">
        <w:rPr>
          <w:sz w:val="26"/>
          <w:szCs w:val="26"/>
        </w:rPr>
        <w:t xml:space="preserve">менее </w:t>
      </w:r>
      <w:r w:rsidR="00AA1727">
        <w:rPr>
          <w:sz w:val="26"/>
          <w:szCs w:val="26"/>
        </w:rPr>
        <w:t>3</w:t>
      </w:r>
      <w:r w:rsidR="004674E5" w:rsidRPr="004674E5">
        <w:rPr>
          <w:sz w:val="26"/>
          <w:szCs w:val="26"/>
        </w:rPr>
        <w:t xml:space="preserve">0%). Расчет средств муниципальным общеобразовательным учреждениям  производится по формуле: </w:t>
      </w:r>
    </w:p>
    <w:p w:rsidR="004674E5" w:rsidRPr="004674E5" w:rsidRDefault="004674E5" w:rsidP="004674E5">
      <w:pPr>
        <w:ind w:firstLine="708"/>
        <w:rPr>
          <w:sz w:val="26"/>
          <w:szCs w:val="26"/>
        </w:rPr>
      </w:pPr>
    </w:p>
    <w:p w:rsidR="004674E5" w:rsidRPr="004674E5" w:rsidRDefault="004674E5" w:rsidP="004674E5">
      <w:pPr>
        <w:pStyle w:val="a4"/>
        <w:rPr>
          <w:sz w:val="26"/>
          <w:szCs w:val="26"/>
        </w:rPr>
      </w:pPr>
    </w:p>
    <w:p w:rsidR="004674E5" w:rsidRPr="003C3BF4" w:rsidRDefault="004674E5" w:rsidP="004674E5">
      <w:pPr>
        <w:pStyle w:val="a4"/>
        <w:spacing w:line="240" w:lineRule="exact"/>
        <w:outlineLvl w:val="0"/>
        <w:rPr>
          <w:b/>
          <w:sz w:val="26"/>
          <w:szCs w:val="26"/>
        </w:rPr>
      </w:pPr>
      <w:r w:rsidRPr="004674E5">
        <w:rPr>
          <w:sz w:val="26"/>
          <w:szCs w:val="26"/>
        </w:rPr>
        <w:t xml:space="preserve">                                                      </w:t>
      </w:r>
      <w:r w:rsidRPr="004674E5">
        <w:rPr>
          <w:b/>
          <w:sz w:val="26"/>
          <w:szCs w:val="26"/>
        </w:rPr>
        <w:t xml:space="preserve"> </w:t>
      </w:r>
      <w:r w:rsidRPr="004674E5">
        <w:rPr>
          <w:b/>
          <w:sz w:val="26"/>
          <w:szCs w:val="26"/>
          <w:lang w:val="en-US"/>
        </w:rPr>
        <w:t>S</w:t>
      </w:r>
    </w:p>
    <w:p w:rsidR="004674E5" w:rsidRPr="004674E5" w:rsidRDefault="004674E5" w:rsidP="004674E5">
      <w:pPr>
        <w:pStyle w:val="a4"/>
        <w:spacing w:line="240" w:lineRule="exact"/>
        <w:outlineLvl w:val="0"/>
        <w:rPr>
          <w:b/>
          <w:sz w:val="26"/>
          <w:szCs w:val="26"/>
        </w:rPr>
      </w:pPr>
      <w:r w:rsidRPr="004674E5">
        <w:rPr>
          <w:b/>
          <w:sz w:val="26"/>
          <w:szCs w:val="26"/>
        </w:rPr>
        <w:t xml:space="preserve">                                          </w:t>
      </w:r>
      <w:r w:rsidRPr="004674E5">
        <w:rPr>
          <w:b/>
          <w:sz w:val="26"/>
          <w:szCs w:val="26"/>
          <w:lang w:val="en-US"/>
        </w:rPr>
        <w:t>S</w:t>
      </w:r>
      <w:r w:rsidRPr="004674E5">
        <w:rPr>
          <w:b/>
          <w:sz w:val="26"/>
          <w:szCs w:val="26"/>
          <w:vertAlign w:val="subscript"/>
          <w:lang w:val="en-US"/>
        </w:rPr>
        <w:t>i</w:t>
      </w:r>
      <w:r w:rsidRPr="004674E5">
        <w:rPr>
          <w:b/>
          <w:sz w:val="26"/>
          <w:szCs w:val="26"/>
        </w:rPr>
        <w:t xml:space="preserve"> = </w:t>
      </w:r>
      <w:proofErr w:type="gramStart"/>
      <w:r w:rsidRPr="004674E5">
        <w:rPr>
          <w:b/>
          <w:sz w:val="26"/>
          <w:szCs w:val="26"/>
        </w:rPr>
        <w:t>---------  *</w:t>
      </w:r>
      <w:proofErr w:type="gramEnd"/>
      <w:r w:rsidRPr="004674E5">
        <w:rPr>
          <w:b/>
          <w:sz w:val="26"/>
          <w:szCs w:val="26"/>
        </w:rPr>
        <w:t xml:space="preserve">  С</w:t>
      </w:r>
      <w:proofErr w:type="spellStart"/>
      <w:r w:rsidRPr="004674E5">
        <w:rPr>
          <w:b/>
          <w:sz w:val="26"/>
          <w:szCs w:val="26"/>
          <w:lang w:val="en-US"/>
        </w:rPr>
        <w:t>hb</w:t>
      </w:r>
      <w:r w:rsidRPr="004674E5">
        <w:rPr>
          <w:b/>
          <w:sz w:val="26"/>
          <w:szCs w:val="26"/>
          <w:vertAlign w:val="subscript"/>
          <w:lang w:val="en-US"/>
        </w:rPr>
        <w:t>i</w:t>
      </w:r>
      <w:proofErr w:type="spellEnd"/>
    </w:p>
    <w:p w:rsidR="004674E5" w:rsidRPr="004674E5" w:rsidRDefault="004674E5" w:rsidP="004674E5">
      <w:pPr>
        <w:pStyle w:val="a4"/>
        <w:rPr>
          <w:b/>
          <w:sz w:val="26"/>
          <w:szCs w:val="26"/>
        </w:rPr>
      </w:pPr>
      <w:r w:rsidRPr="004674E5">
        <w:rPr>
          <w:b/>
          <w:sz w:val="26"/>
          <w:szCs w:val="26"/>
        </w:rPr>
        <w:t xml:space="preserve">                                                  ∑С</w:t>
      </w:r>
      <w:proofErr w:type="spellStart"/>
      <w:r w:rsidRPr="004674E5">
        <w:rPr>
          <w:b/>
          <w:sz w:val="26"/>
          <w:szCs w:val="26"/>
          <w:lang w:val="en-US"/>
        </w:rPr>
        <w:t>hb</w:t>
      </w:r>
      <w:proofErr w:type="spellEnd"/>
    </w:p>
    <w:p w:rsidR="004674E5" w:rsidRPr="004674E5" w:rsidRDefault="004674E5" w:rsidP="004674E5">
      <w:pPr>
        <w:pStyle w:val="a4"/>
        <w:rPr>
          <w:b/>
          <w:sz w:val="26"/>
          <w:szCs w:val="26"/>
        </w:rPr>
      </w:pPr>
    </w:p>
    <w:p w:rsidR="004674E5" w:rsidRPr="004674E5" w:rsidRDefault="004674E5" w:rsidP="004674E5">
      <w:pPr>
        <w:pStyle w:val="a4"/>
        <w:outlineLvl w:val="0"/>
        <w:rPr>
          <w:sz w:val="26"/>
          <w:szCs w:val="26"/>
        </w:rPr>
      </w:pPr>
      <w:proofErr w:type="gramStart"/>
      <w:r w:rsidRPr="004674E5">
        <w:rPr>
          <w:b/>
          <w:sz w:val="26"/>
          <w:szCs w:val="26"/>
          <w:lang w:val="en-US"/>
        </w:rPr>
        <w:t>S</w:t>
      </w:r>
      <w:r w:rsidRPr="004674E5">
        <w:rPr>
          <w:b/>
          <w:sz w:val="26"/>
          <w:szCs w:val="26"/>
          <w:vertAlign w:val="subscript"/>
          <w:lang w:val="en-US"/>
        </w:rPr>
        <w:t>i</w:t>
      </w:r>
      <w:r w:rsidRPr="004674E5">
        <w:rPr>
          <w:b/>
          <w:sz w:val="26"/>
          <w:szCs w:val="26"/>
        </w:rPr>
        <w:t xml:space="preserve"> </w:t>
      </w:r>
      <w:r w:rsidRPr="004674E5">
        <w:rPr>
          <w:sz w:val="26"/>
          <w:szCs w:val="26"/>
        </w:rPr>
        <w:t xml:space="preserve"> –</w:t>
      </w:r>
      <w:proofErr w:type="gramEnd"/>
      <w:r w:rsidRPr="004674E5">
        <w:rPr>
          <w:sz w:val="26"/>
          <w:szCs w:val="26"/>
        </w:rPr>
        <w:t xml:space="preserve"> общая сумма средств, выделенная на муниципальное общеобразовательное учреждение;</w:t>
      </w:r>
    </w:p>
    <w:p w:rsidR="004674E5" w:rsidRPr="004674E5" w:rsidRDefault="004674E5" w:rsidP="004674E5">
      <w:pPr>
        <w:pStyle w:val="a4"/>
        <w:rPr>
          <w:sz w:val="26"/>
          <w:szCs w:val="26"/>
        </w:rPr>
      </w:pPr>
      <w:r w:rsidRPr="004674E5">
        <w:rPr>
          <w:b/>
          <w:sz w:val="26"/>
          <w:szCs w:val="26"/>
          <w:lang w:val="en-US"/>
        </w:rPr>
        <w:t>S</w:t>
      </w:r>
      <w:r w:rsidRPr="004674E5">
        <w:rPr>
          <w:sz w:val="26"/>
          <w:szCs w:val="26"/>
        </w:rPr>
        <w:t xml:space="preserve"> – общий объем средств для распределения между бюджетами муниципальных общеобразовательных учреждений на стимулирование инновационной деятельности;</w:t>
      </w:r>
    </w:p>
    <w:p w:rsidR="004674E5" w:rsidRPr="004674E5" w:rsidRDefault="004674E5" w:rsidP="004674E5">
      <w:pPr>
        <w:pStyle w:val="a4"/>
        <w:outlineLvl w:val="0"/>
        <w:rPr>
          <w:b/>
          <w:sz w:val="26"/>
          <w:szCs w:val="26"/>
        </w:rPr>
      </w:pPr>
      <w:r w:rsidRPr="004674E5">
        <w:rPr>
          <w:b/>
          <w:sz w:val="26"/>
          <w:szCs w:val="26"/>
        </w:rPr>
        <w:t>∑С</w:t>
      </w:r>
      <w:proofErr w:type="spellStart"/>
      <w:r w:rsidRPr="004674E5">
        <w:rPr>
          <w:b/>
          <w:sz w:val="26"/>
          <w:szCs w:val="26"/>
          <w:lang w:val="en-US"/>
        </w:rPr>
        <w:t>hb</w:t>
      </w:r>
      <w:proofErr w:type="spellEnd"/>
      <w:r w:rsidRPr="004674E5">
        <w:rPr>
          <w:b/>
          <w:sz w:val="26"/>
          <w:szCs w:val="26"/>
        </w:rPr>
        <w:t xml:space="preserve"> – </w:t>
      </w:r>
      <w:r w:rsidRPr="004674E5">
        <w:rPr>
          <w:sz w:val="26"/>
          <w:szCs w:val="26"/>
        </w:rPr>
        <w:t>сумма баллов по всем муниципальным общеобразовательным учреждениям;</w:t>
      </w:r>
    </w:p>
    <w:p w:rsidR="004674E5" w:rsidRDefault="004674E5" w:rsidP="004674E5">
      <w:pPr>
        <w:pStyle w:val="a4"/>
        <w:outlineLvl w:val="0"/>
        <w:rPr>
          <w:sz w:val="26"/>
          <w:szCs w:val="26"/>
        </w:rPr>
      </w:pPr>
      <w:r w:rsidRPr="004674E5">
        <w:rPr>
          <w:b/>
          <w:sz w:val="26"/>
          <w:szCs w:val="26"/>
        </w:rPr>
        <w:t>С</w:t>
      </w:r>
      <w:proofErr w:type="spellStart"/>
      <w:r w:rsidRPr="004674E5">
        <w:rPr>
          <w:b/>
          <w:sz w:val="26"/>
          <w:szCs w:val="26"/>
          <w:lang w:val="en-US"/>
        </w:rPr>
        <w:t>hb</w:t>
      </w:r>
      <w:r w:rsidRPr="004674E5">
        <w:rPr>
          <w:b/>
          <w:sz w:val="26"/>
          <w:szCs w:val="26"/>
          <w:vertAlign w:val="subscript"/>
          <w:lang w:val="en-US"/>
        </w:rPr>
        <w:t>i</w:t>
      </w:r>
      <w:proofErr w:type="spellEnd"/>
      <w:r w:rsidRPr="004674E5">
        <w:rPr>
          <w:b/>
          <w:sz w:val="26"/>
          <w:szCs w:val="26"/>
          <w:vertAlign w:val="subscript"/>
        </w:rPr>
        <w:t xml:space="preserve"> </w:t>
      </w:r>
      <w:r w:rsidRPr="004674E5">
        <w:rPr>
          <w:b/>
          <w:sz w:val="26"/>
          <w:szCs w:val="26"/>
        </w:rPr>
        <w:t xml:space="preserve">- </w:t>
      </w:r>
      <w:r w:rsidRPr="004674E5">
        <w:rPr>
          <w:sz w:val="26"/>
          <w:szCs w:val="26"/>
        </w:rPr>
        <w:t>сумма баллов по данному муниципальному общеобразовательному учреждению.</w:t>
      </w:r>
    </w:p>
    <w:p w:rsidR="00D50596" w:rsidRDefault="00D50596" w:rsidP="00A92A2B">
      <w:pPr>
        <w:ind w:firstLine="708"/>
        <w:rPr>
          <w:sz w:val="26"/>
          <w:szCs w:val="26"/>
        </w:rPr>
      </w:pPr>
      <w:r>
        <w:rPr>
          <w:sz w:val="26"/>
          <w:szCs w:val="26"/>
        </w:rPr>
        <w:t>- не более</w:t>
      </w:r>
      <w:r w:rsidRPr="008052CF">
        <w:rPr>
          <w:sz w:val="26"/>
          <w:szCs w:val="26"/>
        </w:rPr>
        <w:t xml:space="preserve"> 10 % инновационного фонда общеобразовательной организации</w:t>
      </w:r>
      <w:r>
        <w:rPr>
          <w:sz w:val="26"/>
          <w:szCs w:val="26"/>
        </w:rPr>
        <w:t>,</w:t>
      </w:r>
      <w:r w:rsidRPr="00D50596">
        <w:rPr>
          <w:sz w:val="26"/>
          <w:szCs w:val="26"/>
        </w:rPr>
        <w:t xml:space="preserve"> </w:t>
      </w:r>
      <w:r w:rsidRPr="008052CF">
        <w:rPr>
          <w:sz w:val="26"/>
          <w:szCs w:val="26"/>
        </w:rPr>
        <w:t>участвующей в реализации ФГОС основного общего образования в опережающем режиме, использующих дистанционные образовательные технологии</w:t>
      </w:r>
      <w:r>
        <w:rPr>
          <w:sz w:val="26"/>
          <w:szCs w:val="26"/>
        </w:rPr>
        <w:t xml:space="preserve"> </w:t>
      </w:r>
      <w:r w:rsidRPr="008052CF">
        <w:rPr>
          <w:sz w:val="26"/>
          <w:szCs w:val="26"/>
        </w:rPr>
        <w:t xml:space="preserve"> </w:t>
      </w:r>
      <w:r w:rsidR="00A92A2B">
        <w:rPr>
          <w:sz w:val="26"/>
          <w:szCs w:val="26"/>
        </w:rPr>
        <w:t xml:space="preserve">  </w:t>
      </w:r>
      <w:r w:rsidRPr="008052CF">
        <w:rPr>
          <w:sz w:val="26"/>
          <w:szCs w:val="26"/>
        </w:rPr>
        <w:t xml:space="preserve">распределяется </w:t>
      </w:r>
      <w:r w:rsidRPr="008052CF">
        <w:rPr>
          <w:b/>
          <w:i/>
          <w:sz w:val="26"/>
          <w:szCs w:val="26"/>
        </w:rPr>
        <w:t>между заместителями директоров</w:t>
      </w:r>
      <w:r w:rsidRPr="008052CF">
        <w:rPr>
          <w:sz w:val="26"/>
          <w:szCs w:val="26"/>
        </w:rPr>
        <w:t xml:space="preserve">, осуществляющими сопровождение инновационной деятельности конкретной общеобразовательной </w:t>
      </w:r>
      <w:proofErr w:type="gramStart"/>
      <w:r w:rsidRPr="008052CF">
        <w:rPr>
          <w:sz w:val="26"/>
          <w:szCs w:val="26"/>
        </w:rPr>
        <w:t>организац</w:t>
      </w:r>
      <w:r>
        <w:rPr>
          <w:sz w:val="26"/>
          <w:szCs w:val="26"/>
        </w:rPr>
        <w:t>ии</w:t>
      </w:r>
      <w:r w:rsidR="00A92A2B">
        <w:rPr>
          <w:sz w:val="26"/>
          <w:szCs w:val="26"/>
        </w:rPr>
        <w:t xml:space="preserve">  (</w:t>
      </w:r>
      <w:proofErr w:type="gramEnd"/>
      <w:r w:rsidR="00A92A2B">
        <w:rPr>
          <w:sz w:val="26"/>
          <w:szCs w:val="26"/>
        </w:rPr>
        <w:t>таблица 4)</w:t>
      </w:r>
      <w:r>
        <w:rPr>
          <w:sz w:val="26"/>
          <w:szCs w:val="26"/>
        </w:rPr>
        <w:t>.</w:t>
      </w:r>
    </w:p>
    <w:p w:rsidR="00A92A2B" w:rsidRPr="00A92A2B" w:rsidRDefault="00A92A2B" w:rsidP="00A92A2B">
      <w:pPr>
        <w:ind w:firstLine="708"/>
        <w:rPr>
          <w:sz w:val="26"/>
          <w:szCs w:val="26"/>
        </w:rPr>
      </w:pPr>
      <w:r w:rsidRPr="008160B6">
        <w:rPr>
          <w:sz w:val="26"/>
          <w:szCs w:val="26"/>
        </w:rPr>
        <w:lastRenderedPageBreak/>
        <w:t>Итоговый размер средств инновационного фонда общеобразовательной организации формируется как сумма по набранным балла</w:t>
      </w:r>
      <w:r>
        <w:rPr>
          <w:sz w:val="26"/>
          <w:szCs w:val="26"/>
        </w:rPr>
        <w:t>м рейтинга и средств, выделенных</w:t>
      </w:r>
      <w:r w:rsidRPr="008160B6">
        <w:rPr>
          <w:sz w:val="26"/>
          <w:szCs w:val="26"/>
        </w:rPr>
        <w:t xml:space="preserve"> общеобразовательной организации на реализацию инновационного проекта.</w:t>
      </w:r>
    </w:p>
    <w:p w:rsidR="004674E5" w:rsidRDefault="004674E5" w:rsidP="004674E5">
      <w:pPr>
        <w:ind w:firstLine="708"/>
        <w:rPr>
          <w:sz w:val="26"/>
          <w:szCs w:val="26"/>
        </w:rPr>
      </w:pPr>
      <w:r>
        <w:rPr>
          <w:sz w:val="26"/>
          <w:szCs w:val="26"/>
        </w:rPr>
        <w:t>5</w:t>
      </w:r>
      <w:r w:rsidRPr="004674E5">
        <w:rPr>
          <w:sz w:val="26"/>
          <w:szCs w:val="26"/>
        </w:rPr>
        <w:t>.  Для формирования рейтинга используются по</w:t>
      </w:r>
      <w:r w:rsidR="00FB3CA8">
        <w:rPr>
          <w:sz w:val="26"/>
          <w:szCs w:val="26"/>
        </w:rPr>
        <w:t>казатели, указанные в таблицах 1, 2</w:t>
      </w:r>
      <w:r w:rsidRPr="004674E5">
        <w:rPr>
          <w:sz w:val="26"/>
          <w:szCs w:val="26"/>
        </w:rPr>
        <w:t>.</w:t>
      </w:r>
    </w:p>
    <w:p w:rsidR="00F32D36" w:rsidRPr="00F32D36" w:rsidRDefault="00F32D36" w:rsidP="00F32D36">
      <w:pPr>
        <w:ind w:firstLine="708"/>
        <w:rPr>
          <w:sz w:val="26"/>
          <w:szCs w:val="26"/>
        </w:rPr>
      </w:pPr>
      <w:r w:rsidRPr="00F32D36">
        <w:rPr>
          <w:sz w:val="26"/>
          <w:szCs w:val="26"/>
        </w:rPr>
        <w:t>6. Объем средств, выделяемых по результатам расчетов муниципальным общеобразовательным учреждениям, утверждается приказом комитета</w:t>
      </w:r>
      <w:r w:rsidR="00A92A2B" w:rsidRPr="00A92A2B">
        <w:rPr>
          <w:sz w:val="26"/>
          <w:szCs w:val="26"/>
        </w:rPr>
        <w:t xml:space="preserve"> </w:t>
      </w:r>
      <w:r w:rsidR="00A92A2B" w:rsidRPr="00F32D36">
        <w:rPr>
          <w:sz w:val="26"/>
          <w:szCs w:val="26"/>
        </w:rPr>
        <w:t>по образованию</w:t>
      </w:r>
      <w:r w:rsidRPr="00F32D36">
        <w:rPr>
          <w:sz w:val="26"/>
          <w:szCs w:val="26"/>
        </w:rPr>
        <w:t xml:space="preserve">  </w:t>
      </w:r>
      <w:r w:rsidR="00A92A2B">
        <w:rPr>
          <w:sz w:val="26"/>
          <w:szCs w:val="26"/>
        </w:rPr>
        <w:t xml:space="preserve">Ребрихинского </w:t>
      </w:r>
      <w:r w:rsidRPr="00F32D36">
        <w:rPr>
          <w:sz w:val="26"/>
          <w:szCs w:val="26"/>
        </w:rPr>
        <w:t xml:space="preserve"> района.</w:t>
      </w:r>
    </w:p>
    <w:p w:rsidR="00F32D36" w:rsidRPr="00F32D36" w:rsidRDefault="00F32D36" w:rsidP="00F32D36">
      <w:pPr>
        <w:ind w:firstLine="708"/>
        <w:rPr>
          <w:sz w:val="26"/>
          <w:szCs w:val="26"/>
        </w:rPr>
      </w:pPr>
      <w:r w:rsidRPr="00F32D36">
        <w:rPr>
          <w:sz w:val="26"/>
          <w:szCs w:val="26"/>
        </w:rPr>
        <w:t>7. Средства являются частью фонда оплаты труда и используются   на ежемесячные выплаты за высокие результаты и качество деятельности педагогическим работникам муниципальных общеобразовательных организаций, установленные локальными актами муниципальных общеобразовательных организаций. Средства распределяются не чаще, чем 2 раза в год.</w:t>
      </w:r>
    </w:p>
    <w:p w:rsidR="00F32D36" w:rsidRPr="00F32D36" w:rsidRDefault="00F32D36" w:rsidP="00F32D36">
      <w:pPr>
        <w:ind w:firstLine="709"/>
        <w:rPr>
          <w:sz w:val="26"/>
          <w:szCs w:val="26"/>
        </w:rPr>
      </w:pPr>
      <w:r w:rsidRPr="00F32D36">
        <w:rPr>
          <w:sz w:val="26"/>
          <w:szCs w:val="26"/>
        </w:rPr>
        <w:t xml:space="preserve">8. Порядок согласовывается с органами государственного общественного управления образованием (муниципальная комиссия по распределению инновационного фонда) и профсоюзом. </w:t>
      </w:r>
    </w:p>
    <w:p w:rsidR="00021563" w:rsidRPr="00F32D36" w:rsidRDefault="00021563" w:rsidP="00021563">
      <w:pPr>
        <w:ind w:firstLine="708"/>
        <w:rPr>
          <w:sz w:val="26"/>
          <w:szCs w:val="26"/>
        </w:rPr>
      </w:pPr>
    </w:p>
    <w:p w:rsidR="00F32D36" w:rsidRDefault="00F32D36" w:rsidP="007317D9">
      <w:pPr>
        <w:jc w:val="right"/>
      </w:pPr>
    </w:p>
    <w:p w:rsidR="00AA1727" w:rsidRDefault="00AA1727" w:rsidP="007317D9">
      <w:pPr>
        <w:jc w:val="right"/>
      </w:pPr>
    </w:p>
    <w:p w:rsidR="00AA1727" w:rsidRDefault="00AA1727" w:rsidP="007317D9">
      <w:pPr>
        <w:jc w:val="right"/>
      </w:pPr>
    </w:p>
    <w:p w:rsidR="00AA1727" w:rsidRDefault="00AA1727" w:rsidP="007317D9">
      <w:pPr>
        <w:jc w:val="right"/>
      </w:pPr>
    </w:p>
    <w:p w:rsidR="00AA1727" w:rsidRDefault="00AA1727" w:rsidP="007317D9">
      <w:pPr>
        <w:jc w:val="right"/>
      </w:pPr>
    </w:p>
    <w:p w:rsidR="00AA1727" w:rsidRDefault="00AA1727" w:rsidP="007317D9">
      <w:pPr>
        <w:jc w:val="right"/>
      </w:pPr>
    </w:p>
    <w:p w:rsidR="00AA1727" w:rsidRDefault="00AA1727" w:rsidP="007317D9">
      <w:pPr>
        <w:jc w:val="right"/>
      </w:pPr>
    </w:p>
    <w:p w:rsidR="00AA1727" w:rsidRDefault="00AA1727" w:rsidP="007317D9">
      <w:pPr>
        <w:jc w:val="right"/>
      </w:pPr>
    </w:p>
    <w:p w:rsidR="00AA1727" w:rsidRDefault="00AA1727" w:rsidP="007317D9">
      <w:pPr>
        <w:jc w:val="right"/>
      </w:pPr>
    </w:p>
    <w:p w:rsidR="00AA1727" w:rsidRDefault="00AA1727" w:rsidP="007317D9">
      <w:pPr>
        <w:jc w:val="right"/>
      </w:pPr>
    </w:p>
    <w:p w:rsidR="00AA1727" w:rsidRDefault="00AA1727" w:rsidP="007317D9">
      <w:pPr>
        <w:jc w:val="right"/>
      </w:pPr>
    </w:p>
    <w:p w:rsidR="00AA1727" w:rsidRDefault="00AA1727" w:rsidP="007317D9">
      <w:pPr>
        <w:jc w:val="right"/>
      </w:pPr>
    </w:p>
    <w:p w:rsidR="00AA1727" w:rsidRDefault="00AA1727" w:rsidP="007317D9">
      <w:pPr>
        <w:jc w:val="right"/>
      </w:pPr>
    </w:p>
    <w:p w:rsidR="00AA1727" w:rsidRDefault="00AA1727" w:rsidP="007317D9">
      <w:pPr>
        <w:jc w:val="right"/>
      </w:pPr>
    </w:p>
    <w:p w:rsidR="00AA1727" w:rsidRDefault="00AA1727" w:rsidP="007317D9">
      <w:pPr>
        <w:jc w:val="right"/>
      </w:pPr>
    </w:p>
    <w:p w:rsidR="00AA1727" w:rsidRDefault="00AA1727" w:rsidP="007317D9">
      <w:pPr>
        <w:jc w:val="right"/>
      </w:pPr>
    </w:p>
    <w:p w:rsidR="00AA1727" w:rsidRDefault="00AA1727" w:rsidP="007317D9">
      <w:pPr>
        <w:jc w:val="right"/>
      </w:pPr>
    </w:p>
    <w:p w:rsidR="00AA1727" w:rsidRDefault="00AA1727" w:rsidP="007317D9">
      <w:pPr>
        <w:jc w:val="right"/>
      </w:pPr>
    </w:p>
    <w:p w:rsidR="00AA1727" w:rsidRDefault="00AA1727" w:rsidP="007317D9">
      <w:pPr>
        <w:jc w:val="right"/>
      </w:pPr>
    </w:p>
    <w:p w:rsidR="00AA1727" w:rsidRDefault="00AA1727" w:rsidP="007317D9">
      <w:pPr>
        <w:jc w:val="right"/>
      </w:pPr>
    </w:p>
    <w:p w:rsidR="00AA1727" w:rsidRDefault="00AA1727" w:rsidP="007317D9">
      <w:pPr>
        <w:jc w:val="right"/>
      </w:pPr>
    </w:p>
    <w:p w:rsidR="00AA1727" w:rsidRDefault="00AA1727" w:rsidP="007317D9">
      <w:pPr>
        <w:jc w:val="right"/>
      </w:pPr>
    </w:p>
    <w:p w:rsidR="00AA1727" w:rsidRDefault="00AA1727" w:rsidP="007317D9">
      <w:pPr>
        <w:jc w:val="right"/>
      </w:pPr>
    </w:p>
    <w:p w:rsidR="00AA1727" w:rsidRDefault="00AA1727" w:rsidP="007317D9">
      <w:pPr>
        <w:jc w:val="right"/>
      </w:pPr>
    </w:p>
    <w:p w:rsidR="00AA1727" w:rsidRDefault="00AA1727" w:rsidP="007317D9">
      <w:pPr>
        <w:jc w:val="right"/>
      </w:pPr>
    </w:p>
    <w:p w:rsidR="00AA1727" w:rsidRDefault="00AA1727" w:rsidP="007317D9">
      <w:pPr>
        <w:jc w:val="right"/>
      </w:pPr>
    </w:p>
    <w:p w:rsidR="00AA1727" w:rsidRDefault="00AA1727" w:rsidP="007317D9">
      <w:pPr>
        <w:jc w:val="right"/>
      </w:pPr>
    </w:p>
    <w:p w:rsidR="00AA1727" w:rsidRDefault="00AA1727" w:rsidP="007317D9">
      <w:pPr>
        <w:jc w:val="right"/>
      </w:pPr>
    </w:p>
    <w:p w:rsidR="00AA1727" w:rsidRDefault="00AA1727" w:rsidP="007317D9">
      <w:pPr>
        <w:jc w:val="right"/>
      </w:pPr>
    </w:p>
    <w:p w:rsidR="00AA1727" w:rsidRDefault="00AA1727" w:rsidP="007317D9">
      <w:pPr>
        <w:jc w:val="right"/>
      </w:pPr>
    </w:p>
    <w:p w:rsidR="00AA1727" w:rsidRDefault="00AA1727" w:rsidP="007317D9">
      <w:pPr>
        <w:jc w:val="right"/>
      </w:pPr>
    </w:p>
    <w:p w:rsidR="00AA1727" w:rsidRDefault="00AA1727" w:rsidP="007317D9">
      <w:pPr>
        <w:jc w:val="right"/>
      </w:pPr>
    </w:p>
    <w:p w:rsidR="00AA1727" w:rsidRDefault="00AA1727" w:rsidP="007317D9">
      <w:pPr>
        <w:jc w:val="right"/>
      </w:pPr>
    </w:p>
    <w:p w:rsidR="00AA1727" w:rsidRDefault="00AA1727" w:rsidP="007317D9">
      <w:pPr>
        <w:jc w:val="right"/>
      </w:pPr>
    </w:p>
    <w:p w:rsidR="00AA1727" w:rsidRDefault="00AA1727" w:rsidP="007317D9">
      <w:pPr>
        <w:jc w:val="right"/>
      </w:pPr>
    </w:p>
    <w:p w:rsidR="003963C6" w:rsidRPr="007317D9" w:rsidRDefault="003963C6" w:rsidP="007317D9">
      <w:pPr>
        <w:jc w:val="right"/>
      </w:pPr>
      <w:r w:rsidRPr="007317D9">
        <w:t>Таблица 1</w:t>
      </w:r>
    </w:p>
    <w:p w:rsidR="003963C6" w:rsidRDefault="003963C6" w:rsidP="003963C6"/>
    <w:p w:rsidR="00AA1727" w:rsidRDefault="00AA1727" w:rsidP="003963C6">
      <w:pPr>
        <w:rPr>
          <w:sz w:val="28"/>
          <w:szCs w:val="18"/>
        </w:rPr>
      </w:pPr>
    </w:p>
    <w:p w:rsidR="00AA1727" w:rsidRPr="00F4283F" w:rsidRDefault="00AA1727" w:rsidP="00AA1727">
      <w:pPr>
        <w:spacing w:line="240" w:lineRule="exact"/>
        <w:ind w:firstLine="709"/>
        <w:jc w:val="center"/>
        <w:rPr>
          <w:b/>
          <w:szCs w:val="18"/>
        </w:rPr>
      </w:pPr>
      <w:r w:rsidRPr="00F4283F">
        <w:rPr>
          <w:b/>
          <w:szCs w:val="18"/>
        </w:rPr>
        <w:t>Критерии распределения средств</w:t>
      </w:r>
    </w:p>
    <w:p w:rsidR="00AA1727" w:rsidRPr="00F4283F" w:rsidRDefault="00AA1727" w:rsidP="00AA1727">
      <w:pPr>
        <w:spacing w:line="240" w:lineRule="exact"/>
        <w:ind w:firstLine="709"/>
        <w:jc w:val="center"/>
        <w:rPr>
          <w:szCs w:val="18"/>
        </w:rPr>
      </w:pPr>
      <w:r w:rsidRPr="00F4283F">
        <w:rPr>
          <w:szCs w:val="18"/>
        </w:rPr>
        <w:t>на стимулирование инновационной деятельности в 2019 году</w:t>
      </w:r>
    </w:p>
    <w:p w:rsidR="00AA1727" w:rsidRPr="00F4283F" w:rsidRDefault="00AA1727" w:rsidP="00AA1727">
      <w:pPr>
        <w:spacing w:line="240" w:lineRule="exact"/>
        <w:ind w:firstLine="709"/>
        <w:jc w:val="center"/>
        <w:rPr>
          <w:b/>
          <w:szCs w:val="18"/>
        </w:rPr>
      </w:pPr>
      <w:r w:rsidRPr="00F4283F">
        <w:rPr>
          <w:b/>
          <w:szCs w:val="18"/>
        </w:rPr>
        <w:t>между общеобразовательными организациями</w:t>
      </w:r>
    </w:p>
    <w:p w:rsidR="00AA1727" w:rsidRPr="00F4283F" w:rsidRDefault="00AA1727" w:rsidP="00AA1727">
      <w:pPr>
        <w:spacing w:line="240" w:lineRule="exact"/>
        <w:ind w:firstLine="709"/>
        <w:jc w:val="center"/>
        <w:rPr>
          <w:szCs w:val="18"/>
        </w:rPr>
      </w:pPr>
      <w:r w:rsidRPr="00F4283F">
        <w:rPr>
          <w:szCs w:val="18"/>
        </w:rPr>
        <w:t>муниципальных районов/городских округов, в соответствии с заявленными</w:t>
      </w:r>
    </w:p>
    <w:p w:rsidR="00AA1727" w:rsidRPr="00F4283F" w:rsidRDefault="00AA1727" w:rsidP="00AA1727">
      <w:pPr>
        <w:spacing w:line="240" w:lineRule="exact"/>
        <w:ind w:firstLine="709"/>
        <w:jc w:val="center"/>
        <w:rPr>
          <w:szCs w:val="18"/>
        </w:rPr>
      </w:pPr>
      <w:r w:rsidRPr="00F4283F">
        <w:rPr>
          <w:szCs w:val="18"/>
        </w:rPr>
        <w:t>направлениями расходования средств инновационного фонда</w:t>
      </w:r>
    </w:p>
    <w:p w:rsidR="00AA1727" w:rsidRPr="00F4283F" w:rsidRDefault="00AA1727" w:rsidP="00AA1727">
      <w:pPr>
        <w:rPr>
          <w:sz w:val="28"/>
          <w:szCs w:val="18"/>
          <w:highlight w:val="yellow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3543"/>
        <w:gridCol w:w="1560"/>
      </w:tblGrid>
      <w:tr w:rsidR="00AA1727" w:rsidRPr="00F4283F" w:rsidTr="0064625B">
        <w:tc>
          <w:tcPr>
            <w:tcW w:w="675" w:type="dxa"/>
            <w:shd w:val="clear" w:color="auto" w:fill="auto"/>
            <w:vAlign w:val="center"/>
          </w:tcPr>
          <w:p w:rsidR="00AA1727" w:rsidRPr="00F4283F" w:rsidRDefault="00AA1727" w:rsidP="0064625B">
            <w:pPr>
              <w:tabs>
                <w:tab w:val="left" w:pos="315"/>
              </w:tabs>
              <w:spacing w:line="240" w:lineRule="exact"/>
              <w:jc w:val="center"/>
            </w:pPr>
            <w:r w:rsidRPr="00F4283F">
              <w:t>№ 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A1727" w:rsidRPr="00F4283F" w:rsidRDefault="00AA1727" w:rsidP="0064625B">
            <w:pPr>
              <w:spacing w:line="240" w:lineRule="exact"/>
              <w:jc w:val="center"/>
            </w:pPr>
            <w:r w:rsidRPr="00F4283F">
              <w:t>Критерий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1727" w:rsidRPr="00F4283F" w:rsidRDefault="00AA1727" w:rsidP="0064625B">
            <w:pPr>
              <w:spacing w:line="240" w:lineRule="exact"/>
              <w:jc w:val="center"/>
            </w:pPr>
            <w:r w:rsidRPr="00F4283F">
              <w:t>Индикатор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1727" w:rsidRPr="00F4283F" w:rsidRDefault="00AA1727" w:rsidP="0064625B">
            <w:pPr>
              <w:spacing w:line="240" w:lineRule="exact"/>
              <w:jc w:val="center"/>
            </w:pPr>
            <w:r w:rsidRPr="00F4283F">
              <w:t>Оценка  (баллы)</w:t>
            </w:r>
          </w:p>
        </w:tc>
      </w:tr>
    </w:tbl>
    <w:p w:rsidR="00AA1727" w:rsidRPr="00F4283F" w:rsidRDefault="00AA1727" w:rsidP="00AA1727">
      <w:pPr>
        <w:rPr>
          <w:sz w:val="2"/>
          <w:szCs w:val="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3543"/>
        <w:gridCol w:w="1560"/>
      </w:tblGrid>
      <w:tr w:rsidR="00AA1727" w:rsidRPr="00056557" w:rsidTr="0064625B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AA1727" w:rsidRPr="00056557" w:rsidRDefault="00AA1727" w:rsidP="0064625B">
            <w:pPr>
              <w:tabs>
                <w:tab w:val="left" w:pos="0"/>
              </w:tabs>
              <w:jc w:val="center"/>
            </w:pPr>
            <w:r w:rsidRPr="00056557"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A1727" w:rsidRPr="00056557" w:rsidRDefault="00AA1727" w:rsidP="0064625B">
            <w:pPr>
              <w:jc w:val="center"/>
            </w:pPr>
            <w:r w:rsidRPr="00056557"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1727" w:rsidRPr="00056557" w:rsidRDefault="00AA1727" w:rsidP="0064625B">
            <w:pPr>
              <w:jc w:val="center"/>
            </w:pPr>
            <w:r w:rsidRPr="00056557"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1727" w:rsidRPr="00056557" w:rsidRDefault="00AA1727" w:rsidP="0064625B">
            <w:pPr>
              <w:jc w:val="center"/>
            </w:pPr>
            <w:r w:rsidRPr="00056557">
              <w:t>4</w:t>
            </w:r>
          </w:p>
        </w:tc>
      </w:tr>
      <w:tr w:rsidR="00AA1727" w:rsidRPr="00056557" w:rsidTr="0064625B">
        <w:tc>
          <w:tcPr>
            <w:tcW w:w="9606" w:type="dxa"/>
            <w:gridSpan w:val="4"/>
            <w:shd w:val="clear" w:color="auto" w:fill="auto"/>
          </w:tcPr>
          <w:p w:rsidR="00AA1727" w:rsidRPr="00056557" w:rsidRDefault="00AA1727" w:rsidP="0064625B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056557">
              <w:rPr>
                <w:b/>
                <w:i/>
                <w:lang w:val="en-US"/>
              </w:rPr>
              <w:t>I</w:t>
            </w:r>
            <w:r w:rsidRPr="00056557">
              <w:rPr>
                <w:b/>
                <w:i/>
              </w:rPr>
              <w:t>. Выполнение майских Указов Президента Российской Федерации</w:t>
            </w:r>
          </w:p>
        </w:tc>
      </w:tr>
      <w:tr w:rsidR="00AA1727" w:rsidRPr="00056557" w:rsidTr="0064625B">
        <w:tc>
          <w:tcPr>
            <w:tcW w:w="675" w:type="dxa"/>
            <w:shd w:val="clear" w:color="auto" w:fill="auto"/>
          </w:tcPr>
          <w:p w:rsidR="00AA1727" w:rsidRPr="00056557" w:rsidRDefault="00AA1727" w:rsidP="0064625B">
            <w:pPr>
              <w:pStyle w:val="a4"/>
              <w:tabs>
                <w:tab w:val="left" w:pos="0"/>
              </w:tabs>
              <w:ind w:left="0"/>
            </w:pPr>
            <w:r w:rsidRPr="00056557">
              <w:t>1</w:t>
            </w:r>
          </w:p>
        </w:tc>
        <w:tc>
          <w:tcPr>
            <w:tcW w:w="3828" w:type="dxa"/>
            <w:shd w:val="clear" w:color="auto" w:fill="auto"/>
          </w:tcPr>
          <w:p w:rsidR="00AA1727" w:rsidRPr="00056557" w:rsidRDefault="00AA1727" w:rsidP="0064625B">
            <w:r w:rsidRPr="00056557">
              <w:t>Выполнение майских Указов Президента РФ</w:t>
            </w:r>
          </w:p>
        </w:tc>
        <w:tc>
          <w:tcPr>
            <w:tcW w:w="3543" w:type="dxa"/>
            <w:shd w:val="clear" w:color="auto" w:fill="auto"/>
          </w:tcPr>
          <w:p w:rsidR="00AA1727" w:rsidRPr="00056557" w:rsidRDefault="00AA1727" w:rsidP="0064625B">
            <w:r w:rsidRPr="00056557">
              <w:t xml:space="preserve">соотношение средней заработной платы педагогических работников </w:t>
            </w:r>
            <w:proofErr w:type="gramStart"/>
            <w:r w:rsidRPr="00056557">
              <w:t>к  средней</w:t>
            </w:r>
            <w:proofErr w:type="gramEnd"/>
            <w:r w:rsidRPr="00056557">
              <w:t xml:space="preserve"> заработной плате в регионе</w:t>
            </w:r>
          </w:p>
          <w:p w:rsidR="00AA1727" w:rsidRPr="00056557" w:rsidRDefault="00AA1727" w:rsidP="0064625B">
            <w:r w:rsidRPr="00056557">
              <w:t>более 100</w:t>
            </w:r>
            <w:r w:rsidRPr="00056557">
              <w:rPr>
                <w:lang w:val="en-US"/>
              </w:rPr>
              <w:t> </w:t>
            </w:r>
            <w:r w:rsidRPr="00056557">
              <w:t xml:space="preserve">%; </w:t>
            </w:r>
          </w:p>
          <w:p w:rsidR="00AA1727" w:rsidRPr="00056557" w:rsidRDefault="00AA1727" w:rsidP="0064625B">
            <w:r w:rsidRPr="00056557">
              <w:t>95</w:t>
            </w:r>
            <w:r w:rsidRPr="00056557">
              <w:rPr>
                <w:lang w:val="en-US"/>
              </w:rPr>
              <w:t> </w:t>
            </w:r>
            <w:r w:rsidRPr="00056557">
              <w:t>% –- 100</w:t>
            </w:r>
            <w:r w:rsidRPr="00056557">
              <w:rPr>
                <w:lang w:val="en-US"/>
              </w:rPr>
              <w:t> </w:t>
            </w:r>
            <w:r w:rsidRPr="00056557">
              <w:t>%;</w:t>
            </w:r>
          </w:p>
          <w:p w:rsidR="00AA1727" w:rsidRPr="00056557" w:rsidRDefault="00AA1727" w:rsidP="0064625B">
            <w:r w:rsidRPr="00056557">
              <w:t>90</w:t>
            </w:r>
            <w:r w:rsidRPr="00056557">
              <w:rPr>
                <w:lang w:val="en-US"/>
              </w:rPr>
              <w:t> </w:t>
            </w:r>
            <w:r w:rsidRPr="00056557">
              <w:t>% – 94</w:t>
            </w:r>
            <w:r w:rsidRPr="00056557">
              <w:rPr>
                <w:lang w:val="en-US"/>
              </w:rPr>
              <w:t> </w:t>
            </w:r>
            <w:r w:rsidRPr="00056557">
              <w:t>%</w:t>
            </w:r>
          </w:p>
        </w:tc>
        <w:tc>
          <w:tcPr>
            <w:tcW w:w="1560" w:type="dxa"/>
            <w:shd w:val="clear" w:color="auto" w:fill="auto"/>
          </w:tcPr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2 балла</w:t>
            </w:r>
          </w:p>
          <w:p w:rsidR="00AA1727" w:rsidRPr="00056557" w:rsidRDefault="00AA1727" w:rsidP="0064625B">
            <w:r w:rsidRPr="00056557">
              <w:t>4 балла</w:t>
            </w:r>
          </w:p>
          <w:p w:rsidR="00AA1727" w:rsidRPr="00056557" w:rsidRDefault="00AA1727" w:rsidP="0064625B">
            <w:r w:rsidRPr="00056557">
              <w:t>1 балл</w:t>
            </w:r>
          </w:p>
        </w:tc>
      </w:tr>
      <w:tr w:rsidR="00AA1727" w:rsidRPr="00056557" w:rsidTr="0064625B">
        <w:tc>
          <w:tcPr>
            <w:tcW w:w="675" w:type="dxa"/>
            <w:shd w:val="clear" w:color="auto" w:fill="auto"/>
          </w:tcPr>
          <w:p w:rsidR="00AA1727" w:rsidRPr="00056557" w:rsidRDefault="00AA1727" w:rsidP="0064625B">
            <w:pPr>
              <w:pStyle w:val="a4"/>
              <w:tabs>
                <w:tab w:val="left" w:pos="0"/>
              </w:tabs>
              <w:ind w:left="0"/>
            </w:pPr>
            <w:r w:rsidRPr="00056557">
              <w:t>2</w:t>
            </w:r>
          </w:p>
        </w:tc>
        <w:tc>
          <w:tcPr>
            <w:tcW w:w="3828" w:type="dxa"/>
            <w:shd w:val="clear" w:color="auto" w:fill="auto"/>
          </w:tcPr>
          <w:p w:rsidR="00AA1727" w:rsidRPr="00056557" w:rsidRDefault="00AA1727" w:rsidP="0064625B">
            <w:r w:rsidRPr="00056557">
              <w:t xml:space="preserve">Направление средств, полученных от снижения неэффективных расходов, на повышение заработной платы педагогических работников </w:t>
            </w:r>
          </w:p>
        </w:tc>
        <w:tc>
          <w:tcPr>
            <w:tcW w:w="3543" w:type="dxa"/>
            <w:shd w:val="clear" w:color="auto" w:fill="auto"/>
          </w:tcPr>
          <w:p w:rsidR="00AA1727" w:rsidRPr="00056557" w:rsidRDefault="00AA1727" w:rsidP="0064625B">
            <w:r w:rsidRPr="00056557">
              <w:t>да</w:t>
            </w:r>
          </w:p>
        </w:tc>
        <w:tc>
          <w:tcPr>
            <w:tcW w:w="1560" w:type="dxa"/>
            <w:shd w:val="clear" w:color="auto" w:fill="auto"/>
          </w:tcPr>
          <w:p w:rsidR="00AA1727" w:rsidRPr="00056557" w:rsidRDefault="00AA1727" w:rsidP="0064625B">
            <w:r w:rsidRPr="00056557">
              <w:t>4 балла</w:t>
            </w:r>
          </w:p>
        </w:tc>
      </w:tr>
      <w:tr w:rsidR="00AA1727" w:rsidRPr="00056557" w:rsidTr="0064625B">
        <w:tc>
          <w:tcPr>
            <w:tcW w:w="675" w:type="dxa"/>
            <w:shd w:val="clear" w:color="auto" w:fill="auto"/>
          </w:tcPr>
          <w:p w:rsidR="00AA1727" w:rsidRPr="00056557" w:rsidRDefault="00AA1727" w:rsidP="0064625B">
            <w:pPr>
              <w:pStyle w:val="a4"/>
              <w:tabs>
                <w:tab w:val="left" w:pos="0"/>
              </w:tabs>
              <w:ind w:left="0"/>
            </w:pPr>
            <w:r w:rsidRPr="00056557">
              <w:t>3</w:t>
            </w:r>
          </w:p>
        </w:tc>
        <w:tc>
          <w:tcPr>
            <w:tcW w:w="3828" w:type="dxa"/>
            <w:shd w:val="clear" w:color="auto" w:fill="auto"/>
          </w:tcPr>
          <w:p w:rsidR="00AA1727" w:rsidRPr="00056557" w:rsidRDefault="00AA1727" w:rsidP="0064625B">
            <w:r w:rsidRPr="00056557">
              <w:t>Привлечение внебюджетных средств на повышение заработной платы педагогических работников</w:t>
            </w:r>
          </w:p>
        </w:tc>
        <w:tc>
          <w:tcPr>
            <w:tcW w:w="3543" w:type="dxa"/>
            <w:shd w:val="clear" w:color="auto" w:fill="auto"/>
          </w:tcPr>
          <w:p w:rsidR="00AA1727" w:rsidRPr="00056557" w:rsidRDefault="00AA1727" w:rsidP="0064625B">
            <w:r w:rsidRPr="00056557">
              <w:t>да</w:t>
            </w:r>
          </w:p>
        </w:tc>
        <w:tc>
          <w:tcPr>
            <w:tcW w:w="1560" w:type="dxa"/>
            <w:shd w:val="clear" w:color="auto" w:fill="auto"/>
          </w:tcPr>
          <w:p w:rsidR="00AA1727" w:rsidRPr="00056557" w:rsidRDefault="00AA1727" w:rsidP="0064625B">
            <w:r w:rsidRPr="00056557">
              <w:t>2 балл</w:t>
            </w:r>
          </w:p>
        </w:tc>
      </w:tr>
      <w:tr w:rsidR="00AA1727" w:rsidRPr="00056557" w:rsidTr="0064625B">
        <w:tc>
          <w:tcPr>
            <w:tcW w:w="675" w:type="dxa"/>
            <w:shd w:val="clear" w:color="auto" w:fill="auto"/>
          </w:tcPr>
          <w:p w:rsidR="00AA1727" w:rsidRPr="00056557" w:rsidRDefault="00AA1727" w:rsidP="0064625B">
            <w:pPr>
              <w:pStyle w:val="a4"/>
              <w:tabs>
                <w:tab w:val="left" w:pos="0"/>
              </w:tabs>
              <w:ind w:left="0"/>
            </w:pPr>
            <w:r w:rsidRPr="00056557">
              <w:t>4</w:t>
            </w:r>
          </w:p>
        </w:tc>
        <w:tc>
          <w:tcPr>
            <w:tcW w:w="3828" w:type="dxa"/>
            <w:shd w:val="clear" w:color="auto" w:fill="auto"/>
          </w:tcPr>
          <w:p w:rsidR="00AA1727" w:rsidRPr="00056557" w:rsidRDefault="00AA1727" w:rsidP="0064625B">
            <w:r w:rsidRPr="00056557">
              <w:t>Выполнение целевого показателя «Соотношение численности обучающихся в расчете на 1 педагогического работника, чел.»</w:t>
            </w:r>
          </w:p>
        </w:tc>
        <w:tc>
          <w:tcPr>
            <w:tcW w:w="3543" w:type="dxa"/>
            <w:shd w:val="clear" w:color="auto" w:fill="auto"/>
          </w:tcPr>
          <w:p w:rsidR="00AA1727" w:rsidRPr="00056557" w:rsidRDefault="00AA1727" w:rsidP="0064625B">
            <w:r w:rsidRPr="00056557">
              <w:t>100</w:t>
            </w:r>
            <w:r w:rsidRPr="00056557">
              <w:rPr>
                <w:lang w:val="en-US"/>
              </w:rPr>
              <w:t> </w:t>
            </w:r>
            <w:r w:rsidRPr="00056557">
              <w:t>%;</w:t>
            </w:r>
          </w:p>
          <w:p w:rsidR="00AA1727" w:rsidRPr="00056557" w:rsidRDefault="00AA1727" w:rsidP="0064625B">
            <w:r w:rsidRPr="00056557">
              <w:t>более 100</w:t>
            </w:r>
            <w:r w:rsidRPr="00056557">
              <w:rPr>
                <w:lang w:val="en-US"/>
              </w:rPr>
              <w:t> </w:t>
            </w:r>
            <w:r w:rsidRPr="00056557">
              <w:t>%</w:t>
            </w:r>
          </w:p>
        </w:tc>
        <w:tc>
          <w:tcPr>
            <w:tcW w:w="1560" w:type="dxa"/>
            <w:shd w:val="clear" w:color="auto" w:fill="auto"/>
          </w:tcPr>
          <w:p w:rsidR="00AA1727" w:rsidRDefault="00AA1727" w:rsidP="0064625B">
            <w:r w:rsidRPr="00056557">
              <w:t>1 балл</w:t>
            </w:r>
          </w:p>
          <w:p w:rsidR="00AA1727" w:rsidRPr="00056557" w:rsidRDefault="00AA1727" w:rsidP="0064625B">
            <w:r>
              <w:t xml:space="preserve">2 </w:t>
            </w:r>
            <w:r w:rsidRPr="00056557">
              <w:t>балла</w:t>
            </w:r>
          </w:p>
        </w:tc>
      </w:tr>
      <w:tr w:rsidR="00AA1727" w:rsidRPr="00056557" w:rsidTr="0064625B">
        <w:tc>
          <w:tcPr>
            <w:tcW w:w="9606" w:type="dxa"/>
            <w:gridSpan w:val="4"/>
            <w:shd w:val="clear" w:color="auto" w:fill="auto"/>
          </w:tcPr>
          <w:p w:rsidR="00AA1727" w:rsidRPr="00056557" w:rsidRDefault="00AA1727" w:rsidP="0064625B">
            <w:pPr>
              <w:tabs>
                <w:tab w:val="left" w:pos="0"/>
              </w:tabs>
              <w:jc w:val="center"/>
              <w:rPr>
                <w:i/>
              </w:rPr>
            </w:pPr>
            <w:r w:rsidRPr="00056557">
              <w:rPr>
                <w:b/>
                <w:i/>
                <w:lang w:val="en-US"/>
              </w:rPr>
              <w:t>II</w:t>
            </w:r>
            <w:r w:rsidRPr="00056557">
              <w:rPr>
                <w:b/>
                <w:i/>
              </w:rPr>
              <w:t>.</w:t>
            </w:r>
            <w:r w:rsidRPr="00056557">
              <w:rPr>
                <w:b/>
                <w:i/>
                <w:lang w:val="en-US"/>
              </w:rPr>
              <w:t> </w:t>
            </w:r>
            <w:r w:rsidRPr="00056557">
              <w:rPr>
                <w:b/>
                <w:i/>
              </w:rPr>
              <w:t xml:space="preserve">Развитие внутренней системы управления результатами качества образования </w:t>
            </w:r>
          </w:p>
        </w:tc>
      </w:tr>
      <w:tr w:rsidR="00AA1727" w:rsidRPr="00056557" w:rsidTr="0064625B">
        <w:tc>
          <w:tcPr>
            <w:tcW w:w="675" w:type="dxa"/>
            <w:shd w:val="clear" w:color="auto" w:fill="auto"/>
          </w:tcPr>
          <w:p w:rsidR="00AA1727" w:rsidRPr="008607A1" w:rsidRDefault="00AA1727" w:rsidP="0064625B">
            <w:pPr>
              <w:pStyle w:val="a4"/>
              <w:tabs>
                <w:tab w:val="left" w:pos="0"/>
              </w:tabs>
              <w:ind w:left="0"/>
            </w:pPr>
            <w:r w:rsidRPr="008607A1">
              <w:t>5</w:t>
            </w:r>
          </w:p>
        </w:tc>
        <w:tc>
          <w:tcPr>
            <w:tcW w:w="3828" w:type="dxa"/>
            <w:shd w:val="clear" w:color="auto" w:fill="auto"/>
          </w:tcPr>
          <w:p w:rsidR="00AA1727" w:rsidRPr="008607A1" w:rsidRDefault="00AA1727" w:rsidP="0064625B">
            <w:r w:rsidRPr="008607A1">
              <w:t>Документирование внутренней системы управления результатами качества образования</w:t>
            </w:r>
          </w:p>
        </w:tc>
        <w:tc>
          <w:tcPr>
            <w:tcW w:w="3543" w:type="dxa"/>
            <w:shd w:val="clear" w:color="auto" w:fill="auto"/>
          </w:tcPr>
          <w:p w:rsidR="00AA1727" w:rsidRPr="008607A1" w:rsidRDefault="00AA1727" w:rsidP="0064625B">
            <w:pPr>
              <w:pStyle w:val="af3"/>
              <w:rPr>
                <w:sz w:val="24"/>
                <w:szCs w:val="24"/>
              </w:rPr>
            </w:pPr>
            <w:r w:rsidRPr="008607A1">
              <w:rPr>
                <w:sz w:val="24"/>
                <w:szCs w:val="24"/>
              </w:rPr>
              <w:t xml:space="preserve">разработка модели управления качеством </w:t>
            </w:r>
            <w:proofErr w:type="gramStart"/>
            <w:r w:rsidRPr="008607A1">
              <w:rPr>
                <w:sz w:val="24"/>
                <w:szCs w:val="24"/>
              </w:rPr>
              <w:t>образования  ОО</w:t>
            </w:r>
            <w:proofErr w:type="gramEnd"/>
            <w:r w:rsidRPr="008607A1">
              <w:rPr>
                <w:sz w:val="24"/>
                <w:szCs w:val="24"/>
              </w:rPr>
              <w:t>;</w:t>
            </w:r>
          </w:p>
          <w:p w:rsidR="00AA1727" w:rsidRPr="008607A1" w:rsidRDefault="00AA1727" w:rsidP="0064625B">
            <w:pPr>
              <w:pStyle w:val="af3"/>
              <w:rPr>
                <w:sz w:val="24"/>
                <w:szCs w:val="24"/>
              </w:rPr>
            </w:pPr>
            <w:r w:rsidRPr="008607A1">
              <w:rPr>
                <w:sz w:val="24"/>
                <w:szCs w:val="24"/>
              </w:rPr>
              <w:t>разработка и принятие локального акта, регламентирующего процесс управления результатами качества образования (использования результатов оценки качества образования);</w:t>
            </w:r>
          </w:p>
        </w:tc>
        <w:tc>
          <w:tcPr>
            <w:tcW w:w="1560" w:type="dxa"/>
            <w:shd w:val="clear" w:color="auto" w:fill="auto"/>
          </w:tcPr>
          <w:p w:rsidR="00AA1727" w:rsidRPr="008607A1" w:rsidRDefault="00AA1727" w:rsidP="0064625B"/>
          <w:p w:rsidR="00AA1727" w:rsidRPr="008607A1" w:rsidRDefault="00AA1727" w:rsidP="0064625B">
            <w:r w:rsidRPr="008607A1">
              <w:t>3 балла</w:t>
            </w:r>
          </w:p>
          <w:p w:rsidR="00AA1727" w:rsidRPr="008607A1" w:rsidRDefault="00AA1727" w:rsidP="0064625B"/>
          <w:p w:rsidR="00AA1727" w:rsidRPr="008607A1" w:rsidRDefault="00AA1727" w:rsidP="0064625B"/>
          <w:p w:rsidR="00AA1727" w:rsidRPr="008607A1" w:rsidRDefault="00AA1727" w:rsidP="0064625B"/>
          <w:p w:rsidR="00AA1727" w:rsidRPr="008607A1" w:rsidRDefault="00AA1727" w:rsidP="0064625B"/>
          <w:p w:rsidR="00AA1727" w:rsidRPr="008607A1" w:rsidRDefault="00AA1727" w:rsidP="0064625B"/>
          <w:p w:rsidR="00AA1727" w:rsidRPr="00056557" w:rsidRDefault="00AA1727" w:rsidP="0064625B">
            <w:r w:rsidRPr="008607A1">
              <w:t>2 балла</w:t>
            </w:r>
          </w:p>
        </w:tc>
      </w:tr>
      <w:tr w:rsidR="00AA1727" w:rsidRPr="00056557" w:rsidTr="0064625B">
        <w:tc>
          <w:tcPr>
            <w:tcW w:w="675" w:type="dxa"/>
            <w:shd w:val="clear" w:color="auto" w:fill="auto"/>
          </w:tcPr>
          <w:p w:rsidR="00AA1727" w:rsidRPr="00056557" w:rsidRDefault="00AA1727" w:rsidP="0064625B">
            <w:pPr>
              <w:pStyle w:val="a4"/>
              <w:tabs>
                <w:tab w:val="left" w:pos="0"/>
              </w:tabs>
              <w:ind w:left="0"/>
            </w:pPr>
            <w:r>
              <w:t>6</w:t>
            </w:r>
          </w:p>
        </w:tc>
        <w:tc>
          <w:tcPr>
            <w:tcW w:w="3828" w:type="dxa"/>
            <w:shd w:val="clear" w:color="auto" w:fill="auto"/>
          </w:tcPr>
          <w:p w:rsidR="00AA1727" w:rsidRPr="00056557" w:rsidRDefault="00AA1727" w:rsidP="0064625B">
            <w:r w:rsidRPr="00056557">
              <w:t xml:space="preserve">Доля педагогических работников ОО, осуществляющих управление результатами качества образования (проводят мероприятия, направленные на повышение качества обучения </w:t>
            </w:r>
            <w:r>
              <w:t xml:space="preserve">на </w:t>
            </w:r>
            <w:r>
              <w:lastRenderedPageBreak/>
              <w:t>основе</w:t>
            </w:r>
            <w:r w:rsidRPr="00056557">
              <w:t xml:space="preserve"> полученных результатов оценочных процедур</w:t>
            </w:r>
            <w:r>
              <w:t xml:space="preserve">, </w:t>
            </w:r>
            <w:r w:rsidRPr="00BD6AB0">
              <w:t>анализ результатов независимых оценочных процедур за 2</w:t>
            </w:r>
            <w:r>
              <w:t xml:space="preserve"> и более лет</w:t>
            </w:r>
            <w:r w:rsidRPr="00BD6AB0">
              <w:t>)</w:t>
            </w:r>
          </w:p>
        </w:tc>
        <w:tc>
          <w:tcPr>
            <w:tcW w:w="3543" w:type="dxa"/>
            <w:shd w:val="clear" w:color="auto" w:fill="auto"/>
          </w:tcPr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lastRenderedPageBreak/>
              <w:t xml:space="preserve">0 % – 79 % </w:t>
            </w:r>
            <w:r>
              <w:rPr>
                <w:sz w:val="24"/>
                <w:szCs w:val="24"/>
              </w:rPr>
              <w:t xml:space="preserve">педагогов </w:t>
            </w:r>
            <w:r w:rsidRPr="00056557">
              <w:rPr>
                <w:sz w:val="24"/>
                <w:szCs w:val="24"/>
              </w:rPr>
              <w:t>от общего числа педагогов ОО</w:t>
            </w:r>
          </w:p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 xml:space="preserve">80 % – 99 % </w:t>
            </w:r>
            <w:r>
              <w:rPr>
                <w:sz w:val="24"/>
                <w:szCs w:val="24"/>
              </w:rPr>
              <w:t>педагогов</w:t>
            </w:r>
            <w:r w:rsidRPr="00056557">
              <w:rPr>
                <w:sz w:val="24"/>
                <w:szCs w:val="24"/>
              </w:rPr>
              <w:t xml:space="preserve"> от общего числа педагогов ОО; </w:t>
            </w:r>
          </w:p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lastRenderedPageBreak/>
              <w:t xml:space="preserve">100 % </w:t>
            </w:r>
            <w:r>
              <w:rPr>
                <w:sz w:val="24"/>
                <w:szCs w:val="24"/>
              </w:rPr>
              <w:t>педагогов</w:t>
            </w:r>
            <w:r w:rsidRPr="00056557">
              <w:rPr>
                <w:sz w:val="24"/>
                <w:szCs w:val="24"/>
              </w:rPr>
              <w:t xml:space="preserve"> от общего числа педагогов ОО</w:t>
            </w:r>
          </w:p>
        </w:tc>
        <w:tc>
          <w:tcPr>
            <w:tcW w:w="1560" w:type="dxa"/>
            <w:shd w:val="clear" w:color="auto" w:fill="auto"/>
          </w:tcPr>
          <w:p w:rsidR="00AA1727" w:rsidRPr="00056557" w:rsidRDefault="00AA1727" w:rsidP="0064625B"/>
          <w:p w:rsidR="00AA1727" w:rsidRPr="00056557" w:rsidRDefault="00AA1727" w:rsidP="0064625B">
            <w:r w:rsidRPr="00056557">
              <w:t>1 балла</w:t>
            </w:r>
          </w:p>
          <w:p w:rsidR="00AA1727" w:rsidRPr="00056557" w:rsidRDefault="00AA1727" w:rsidP="0064625B"/>
          <w:p w:rsidR="00AA1727" w:rsidRDefault="00AA1727" w:rsidP="0064625B">
            <w:r w:rsidRPr="00056557">
              <w:t>2 балла</w:t>
            </w:r>
          </w:p>
          <w:p w:rsidR="00AA1727" w:rsidRDefault="00AA1727" w:rsidP="0064625B"/>
          <w:p w:rsidR="00AA1727" w:rsidRPr="00056557" w:rsidRDefault="00AA1727" w:rsidP="0064625B">
            <w:r>
              <w:t>3 балла</w:t>
            </w:r>
          </w:p>
        </w:tc>
      </w:tr>
      <w:tr w:rsidR="00AA1727" w:rsidRPr="00056557" w:rsidTr="0064625B">
        <w:tc>
          <w:tcPr>
            <w:tcW w:w="675" w:type="dxa"/>
            <w:shd w:val="clear" w:color="auto" w:fill="auto"/>
          </w:tcPr>
          <w:p w:rsidR="00AA1727" w:rsidRPr="00056557" w:rsidRDefault="00AA1727" w:rsidP="0064625B">
            <w:pPr>
              <w:pStyle w:val="a4"/>
              <w:tabs>
                <w:tab w:val="left" w:pos="0"/>
              </w:tabs>
              <w:ind w:left="0"/>
            </w:pPr>
            <w:r>
              <w:lastRenderedPageBreak/>
              <w:t>7</w:t>
            </w:r>
          </w:p>
        </w:tc>
        <w:tc>
          <w:tcPr>
            <w:tcW w:w="3828" w:type="dxa"/>
            <w:shd w:val="clear" w:color="auto" w:fill="auto"/>
          </w:tcPr>
          <w:p w:rsidR="00AA1727" w:rsidRPr="00056557" w:rsidRDefault="00AA1727" w:rsidP="0064625B">
            <w:r w:rsidRPr="00056557">
              <w:t xml:space="preserve">Доля педагогических работников ОО, обеспечивающих объективность результатов качества образования </w:t>
            </w:r>
            <w:r w:rsidRPr="00C63791">
              <w:rPr>
                <w:i/>
              </w:rPr>
              <w:t>(результаты текущей (промежуточной) успеваемости обучающихся сопоставимы с результатами независимой оценки качества образования (ВПР, НИКО, ГИА и др.)</w:t>
            </w:r>
          </w:p>
        </w:tc>
        <w:tc>
          <w:tcPr>
            <w:tcW w:w="3543" w:type="dxa"/>
            <w:shd w:val="clear" w:color="auto" w:fill="auto"/>
          </w:tcPr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 xml:space="preserve">100 % </w:t>
            </w:r>
            <w:r>
              <w:rPr>
                <w:sz w:val="24"/>
                <w:szCs w:val="24"/>
              </w:rPr>
              <w:t xml:space="preserve">педагогов </w:t>
            </w:r>
            <w:r w:rsidRPr="00056557">
              <w:rPr>
                <w:sz w:val="24"/>
                <w:szCs w:val="24"/>
              </w:rPr>
              <w:t>от общего числа педагогов ОО</w:t>
            </w:r>
          </w:p>
        </w:tc>
        <w:tc>
          <w:tcPr>
            <w:tcW w:w="1560" w:type="dxa"/>
            <w:shd w:val="clear" w:color="auto" w:fill="auto"/>
          </w:tcPr>
          <w:p w:rsidR="00AA1727" w:rsidRPr="00056557" w:rsidRDefault="00AA1727" w:rsidP="0064625B">
            <w:r w:rsidRPr="00056557">
              <w:t>2 балла</w:t>
            </w:r>
          </w:p>
        </w:tc>
      </w:tr>
      <w:tr w:rsidR="00AA1727" w:rsidRPr="00056557" w:rsidTr="0064625B">
        <w:tc>
          <w:tcPr>
            <w:tcW w:w="9606" w:type="dxa"/>
            <w:gridSpan w:val="4"/>
            <w:shd w:val="clear" w:color="auto" w:fill="auto"/>
          </w:tcPr>
          <w:p w:rsidR="00AA1727" w:rsidRPr="00056557" w:rsidRDefault="00AA1727" w:rsidP="0064625B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056557">
              <w:rPr>
                <w:b/>
                <w:i/>
              </w:rPr>
              <w:t>III. Эффективная работа методических объединений учителей</w:t>
            </w:r>
          </w:p>
        </w:tc>
      </w:tr>
      <w:tr w:rsidR="00AA1727" w:rsidRPr="00056557" w:rsidTr="0064625B">
        <w:tc>
          <w:tcPr>
            <w:tcW w:w="675" w:type="dxa"/>
            <w:shd w:val="clear" w:color="auto" w:fill="FFFFFF"/>
          </w:tcPr>
          <w:p w:rsidR="00AA1727" w:rsidRPr="008B4C14" w:rsidRDefault="00AA1727" w:rsidP="0064625B">
            <w:pPr>
              <w:pStyle w:val="a4"/>
              <w:tabs>
                <w:tab w:val="left" w:pos="0"/>
              </w:tabs>
              <w:ind w:left="0"/>
            </w:pPr>
            <w:r>
              <w:t>8</w:t>
            </w:r>
          </w:p>
        </w:tc>
        <w:tc>
          <w:tcPr>
            <w:tcW w:w="3828" w:type="dxa"/>
            <w:shd w:val="clear" w:color="auto" w:fill="FFFFFF"/>
          </w:tcPr>
          <w:p w:rsidR="00AA1727" w:rsidRPr="00056557" w:rsidRDefault="00AA1727" w:rsidP="0064625B">
            <w:r w:rsidRPr="00056557">
              <w:t>Доля педагогов школьных методических объединений, участвовавших в оценке профессиональной деятельности педагогических работников (аттестация, конкурсы и др.)</w:t>
            </w:r>
          </w:p>
        </w:tc>
        <w:tc>
          <w:tcPr>
            <w:tcW w:w="3543" w:type="dxa"/>
            <w:shd w:val="clear" w:color="auto" w:fill="FFFFFF"/>
          </w:tcPr>
          <w:p w:rsidR="00AA1727" w:rsidRPr="00056557" w:rsidRDefault="00AA1727" w:rsidP="0064625B">
            <w:r w:rsidRPr="00056557">
              <w:t>0 % – 24 % от количества педагогов школьных методических объединений;</w:t>
            </w:r>
          </w:p>
          <w:p w:rsidR="00AA1727" w:rsidRPr="00056557" w:rsidRDefault="00AA1727" w:rsidP="0064625B">
            <w:r w:rsidRPr="00056557">
              <w:t>25 % – 49 % от количества педагогов школьных методических объединений;</w:t>
            </w:r>
          </w:p>
          <w:p w:rsidR="00AA1727" w:rsidRPr="00056557" w:rsidRDefault="00AA1727" w:rsidP="0064625B">
            <w:r w:rsidRPr="00056557">
              <w:t>50 % – 74 % от количества педагогов школьных методических объединений;</w:t>
            </w:r>
          </w:p>
          <w:p w:rsidR="00AA1727" w:rsidRPr="00056557" w:rsidRDefault="00AA1727" w:rsidP="0064625B">
            <w:r w:rsidRPr="00056557">
              <w:t>75 % – 100 % от количества педагогов школьных методических объединений</w:t>
            </w:r>
          </w:p>
        </w:tc>
        <w:tc>
          <w:tcPr>
            <w:tcW w:w="1560" w:type="dxa"/>
            <w:shd w:val="clear" w:color="auto" w:fill="FFFFFF"/>
          </w:tcPr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1 балл</w:t>
            </w:r>
          </w:p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2 балла</w:t>
            </w:r>
          </w:p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3 балла</w:t>
            </w:r>
          </w:p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4 балла</w:t>
            </w:r>
          </w:p>
        </w:tc>
      </w:tr>
      <w:tr w:rsidR="00AA1727" w:rsidRPr="00056557" w:rsidTr="0064625B">
        <w:tc>
          <w:tcPr>
            <w:tcW w:w="675" w:type="dxa"/>
            <w:shd w:val="clear" w:color="auto" w:fill="FFFFFF"/>
          </w:tcPr>
          <w:p w:rsidR="00AA1727" w:rsidRPr="008B4C14" w:rsidRDefault="00AA1727" w:rsidP="0064625B">
            <w:pPr>
              <w:pStyle w:val="a4"/>
              <w:tabs>
                <w:tab w:val="left" w:pos="0"/>
              </w:tabs>
              <w:ind w:left="0"/>
            </w:pPr>
            <w:r>
              <w:t>9</w:t>
            </w:r>
          </w:p>
        </w:tc>
        <w:tc>
          <w:tcPr>
            <w:tcW w:w="3828" w:type="dxa"/>
            <w:shd w:val="clear" w:color="auto" w:fill="FFFFFF"/>
          </w:tcPr>
          <w:p w:rsidR="00AA1727" w:rsidRPr="00056557" w:rsidRDefault="00AA1727" w:rsidP="0064625B">
            <w:r w:rsidRPr="00056557">
              <w:t xml:space="preserve">Доля педагогов школьных методических объединений, представивших свой опыт работы на муниципальном, региональном, всероссийском, международном </w:t>
            </w:r>
            <w:proofErr w:type="spellStart"/>
            <w:r w:rsidRPr="00056557">
              <w:t>уров</w:t>
            </w:r>
            <w:r>
              <w:t>-</w:t>
            </w:r>
            <w:r w:rsidRPr="00056557">
              <w:t>нях</w:t>
            </w:r>
            <w:proofErr w:type="spellEnd"/>
            <w:r w:rsidRPr="00056557">
              <w:t xml:space="preserve"> </w:t>
            </w:r>
            <w:r w:rsidRPr="00C63791">
              <w:rPr>
                <w:i/>
              </w:rPr>
              <w:t>(выступления, публикации)</w:t>
            </w:r>
          </w:p>
        </w:tc>
        <w:tc>
          <w:tcPr>
            <w:tcW w:w="3543" w:type="dxa"/>
            <w:shd w:val="clear" w:color="auto" w:fill="FFFFFF"/>
          </w:tcPr>
          <w:p w:rsidR="00AA1727" w:rsidRPr="00056557" w:rsidRDefault="00AA1727" w:rsidP="0064625B">
            <w:r w:rsidRPr="00056557">
              <w:t>0 % – 24 % от количества педагогов школьных методических объединений;</w:t>
            </w:r>
          </w:p>
          <w:p w:rsidR="00AA1727" w:rsidRPr="00056557" w:rsidRDefault="00AA1727" w:rsidP="0064625B">
            <w:r w:rsidRPr="00056557">
              <w:t xml:space="preserve">25 % – 49 % от количества педагогов школьных методических объединений; </w:t>
            </w:r>
          </w:p>
          <w:p w:rsidR="00AA1727" w:rsidRPr="00056557" w:rsidRDefault="00AA1727" w:rsidP="0064625B">
            <w:r w:rsidRPr="00056557">
              <w:t>50 % – 74 % от количества педагогов школьных методических объединений;</w:t>
            </w:r>
          </w:p>
          <w:p w:rsidR="00AA1727" w:rsidRPr="00056557" w:rsidRDefault="00AA1727" w:rsidP="0064625B">
            <w:r w:rsidRPr="00056557">
              <w:t>75 % – 100 % от количества педагогов школьных методических объединений</w:t>
            </w:r>
          </w:p>
        </w:tc>
        <w:tc>
          <w:tcPr>
            <w:tcW w:w="1560" w:type="dxa"/>
            <w:shd w:val="clear" w:color="auto" w:fill="FFFFFF"/>
          </w:tcPr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1 балл</w:t>
            </w:r>
          </w:p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2 балла</w:t>
            </w:r>
          </w:p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3 балла</w:t>
            </w:r>
          </w:p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4 балла</w:t>
            </w:r>
          </w:p>
        </w:tc>
      </w:tr>
      <w:tr w:rsidR="00AA1727" w:rsidRPr="00056557" w:rsidTr="0064625B">
        <w:tc>
          <w:tcPr>
            <w:tcW w:w="9606" w:type="dxa"/>
            <w:gridSpan w:val="4"/>
            <w:shd w:val="clear" w:color="auto" w:fill="auto"/>
          </w:tcPr>
          <w:p w:rsidR="00AA1727" w:rsidRPr="00056557" w:rsidRDefault="00AA1727" w:rsidP="0064625B">
            <w:pPr>
              <w:tabs>
                <w:tab w:val="left" w:pos="0"/>
              </w:tabs>
              <w:spacing w:line="240" w:lineRule="exact"/>
              <w:jc w:val="center"/>
              <w:rPr>
                <w:b/>
                <w:i/>
              </w:rPr>
            </w:pPr>
            <w:r w:rsidRPr="00056557">
              <w:rPr>
                <w:b/>
                <w:i/>
              </w:rPr>
              <w:t xml:space="preserve">IV. Положительная динамика доли обучающихся, показавших на государственной итоговой аттестации результат, превышающий </w:t>
            </w:r>
            <w:proofErr w:type="spellStart"/>
            <w:r w:rsidRPr="00056557">
              <w:rPr>
                <w:b/>
                <w:i/>
              </w:rPr>
              <w:t>среднекраевое</w:t>
            </w:r>
            <w:proofErr w:type="spellEnd"/>
            <w:r w:rsidRPr="00056557">
              <w:rPr>
                <w:b/>
                <w:i/>
              </w:rPr>
              <w:t xml:space="preserve"> значение</w:t>
            </w:r>
          </w:p>
        </w:tc>
      </w:tr>
      <w:tr w:rsidR="00AA1727" w:rsidRPr="00056557" w:rsidTr="0064625B">
        <w:tc>
          <w:tcPr>
            <w:tcW w:w="675" w:type="dxa"/>
            <w:shd w:val="clear" w:color="auto" w:fill="auto"/>
          </w:tcPr>
          <w:p w:rsidR="00AA1727" w:rsidRPr="008B4C14" w:rsidRDefault="00AA1727" w:rsidP="0064625B">
            <w:pPr>
              <w:pStyle w:val="a4"/>
              <w:tabs>
                <w:tab w:val="left" w:pos="0"/>
              </w:tabs>
              <w:ind w:left="0"/>
            </w:pPr>
            <w:r w:rsidRPr="00056557"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3828" w:type="dxa"/>
            <w:shd w:val="clear" w:color="auto" w:fill="auto"/>
          </w:tcPr>
          <w:p w:rsidR="00AA1727" w:rsidRPr="00056557" w:rsidRDefault="00AA1727" w:rsidP="0064625B">
            <w:r w:rsidRPr="00056557">
              <w:t>Средний балл результатов ОГЭ обучающихся образовательной организации по предмету в текущем учебном году</w:t>
            </w:r>
          </w:p>
          <w:p w:rsidR="00AA1727" w:rsidRPr="00C63791" w:rsidRDefault="00AA1727" w:rsidP="0064625B">
            <w:pPr>
              <w:rPr>
                <w:i/>
              </w:rPr>
            </w:pPr>
            <w:r w:rsidRPr="00C63791">
              <w:rPr>
                <w:i/>
              </w:rPr>
              <w:t xml:space="preserve">(методика расчета: </w:t>
            </w:r>
          </w:p>
          <w:p w:rsidR="00AA1727" w:rsidRPr="00056557" w:rsidRDefault="00AA1727" w:rsidP="0064625B">
            <w:pPr>
              <w:rPr>
                <w:i/>
              </w:rPr>
            </w:pPr>
            <w:proofErr w:type="spellStart"/>
            <w:r w:rsidRPr="00C63791">
              <w:rPr>
                <w:i/>
              </w:rPr>
              <w:t>B</w:t>
            </w:r>
            <w:r w:rsidRPr="00C63791">
              <w:rPr>
                <w:i/>
                <w:vertAlign w:val="subscript"/>
              </w:rPr>
              <w:t>ср</w:t>
            </w:r>
            <w:proofErr w:type="spellEnd"/>
            <w:r w:rsidRPr="00C63791">
              <w:rPr>
                <w:i/>
              </w:rPr>
              <w:t xml:space="preserve"> = Σ </w:t>
            </w:r>
            <w:proofErr w:type="spellStart"/>
            <w:r w:rsidRPr="00C63791">
              <w:rPr>
                <w:i/>
              </w:rPr>
              <w:t>B</w:t>
            </w:r>
            <w:r w:rsidRPr="00C63791">
              <w:rPr>
                <w:i/>
                <w:vertAlign w:val="subscript"/>
              </w:rPr>
              <w:t>инд</w:t>
            </w:r>
            <w:proofErr w:type="spellEnd"/>
            <w:r w:rsidRPr="00C63791">
              <w:rPr>
                <w:i/>
              </w:rPr>
              <w:t xml:space="preserve">/N, где </w:t>
            </w:r>
            <w:proofErr w:type="spellStart"/>
            <w:r w:rsidRPr="00C63791">
              <w:rPr>
                <w:i/>
              </w:rPr>
              <w:t>B</w:t>
            </w:r>
            <w:r w:rsidRPr="00C63791">
              <w:rPr>
                <w:i/>
                <w:vertAlign w:val="subscript"/>
              </w:rPr>
              <w:t>инд</w:t>
            </w:r>
            <w:proofErr w:type="spellEnd"/>
            <w:r w:rsidRPr="00C63791">
              <w:rPr>
                <w:i/>
              </w:rPr>
              <w:t xml:space="preserve"> – индивидуальный балл каждого учащегося за ОГЭ по предмету в текущем году; N – количество </w:t>
            </w:r>
            <w:r w:rsidRPr="00C63791">
              <w:rPr>
                <w:i/>
              </w:rPr>
              <w:lastRenderedPageBreak/>
              <w:t>учащихся, сдававших ОГЭ по предмету в текущем году)</w:t>
            </w:r>
          </w:p>
        </w:tc>
        <w:tc>
          <w:tcPr>
            <w:tcW w:w="3543" w:type="dxa"/>
            <w:shd w:val="clear" w:color="auto" w:fill="auto"/>
          </w:tcPr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lastRenderedPageBreak/>
              <w:t>значение среднего балла по 2 обязательным предметам выше среднего значения по муниципалитету;</w:t>
            </w:r>
          </w:p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 xml:space="preserve">значение среднего балла по </w:t>
            </w:r>
            <w:proofErr w:type="gramStart"/>
            <w:r w:rsidRPr="00056557">
              <w:rPr>
                <w:sz w:val="24"/>
                <w:szCs w:val="24"/>
              </w:rPr>
              <w:t>4  предметам</w:t>
            </w:r>
            <w:proofErr w:type="gramEnd"/>
            <w:r w:rsidRPr="00056557">
              <w:rPr>
                <w:sz w:val="24"/>
                <w:szCs w:val="24"/>
              </w:rPr>
              <w:t xml:space="preserve"> выше среднего значения по муниципалитету;</w:t>
            </w:r>
          </w:p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lastRenderedPageBreak/>
              <w:t xml:space="preserve">значение среднего балла по 2 обязательным предметам выше </w:t>
            </w:r>
            <w:proofErr w:type="spellStart"/>
            <w:r w:rsidRPr="00056557">
              <w:rPr>
                <w:sz w:val="24"/>
                <w:szCs w:val="24"/>
              </w:rPr>
              <w:t>среднекраевого</w:t>
            </w:r>
            <w:proofErr w:type="spellEnd"/>
            <w:r w:rsidRPr="00056557">
              <w:rPr>
                <w:sz w:val="24"/>
                <w:szCs w:val="24"/>
              </w:rPr>
              <w:t xml:space="preserve"> значения</w:t>
            </w:r>
          </w:p>
        </w:tc>
        <w:tc>
          <w:tcPr>
            <w:tcW w:w="1560" w:type="dxa"/>
            <w:shd w:val="clear" w:color="auto" w:fill="auto"/>
          </w:tcPr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1 балл</w:t>
            </w:r>
          </w:p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2 балла</w:t>
            </w:r>
          </w:p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lastRenderedPageBreak/>
              <w:t>3 балла</w:t>
            </w:r>
          </w:p>
        </w:tc>
      </w:tr>
      <w:tr w:rsidR="00AA1727" w:rsidRPr="00056557" w:rsidTr="0064625B">
        <w:tc>
          <w:tcPr>
            <w:tcW w:w="675" w:type="dxa"/>
            <w:shd w:val="clear" w:color="auto" w:fill="auto"/>
          </w:tcPr>
          <w:p w:rsidR="00AA1727" w:rsidRPr="008B4C14" w:rsidRDefault="00AA1727" w:rsidP="0064625B">
            <w:pPr>
              <w:pStyle w:val="a4"/>
              <w:tabs>
                <w:tab w:val="left" w:pos="0"/>
              </w:tabs>
              <w:ind w:left="0"/>
            </w:pPr>
            <w:r w:rsidRPr="00056557">
              <w:rPr>
                <w:lang w:val="en-US"/>
              </w:rPr>
              <w:lastRenderedPageBreak/>
              <w:t>1</w:t>
            </w:r>
            <w:r>
              <w:t>1</w:t>
            </w:r>
          </w:p>
        </w:tc>
        <w:tc>
          <w:tcPr>
            <w:tcW w:w="3828" w:type="dxa"/>
            <w:shd w:val="clear" w:color="auto" w:fill="auto"/>
          </w:tcPr>
          <w:p w:rsidR="00AA1727" w:rsidRPr="00056557" w:rsidRDefault="00AA1727" w:rsidP="0064625B">
            <w:r w:rsidRPr="00056557">
              <w:t xml:space="preserve">Доля учащихся, получивших по предмету по результатам ОГЭ отметки «4» и «5» </w:t>
            </w:r>
          </w:p>
        </w:tc>
        <w:tc>
          <w:tcPr>
            <w:tcW w:w="3543" w:type="dxa"/>
            <w:shd w:val="clear" w:color="auto" w:fill="auto"/>
          </w:tcPr>
          <w:p w:rsidR="00AA1727" w:rsidRPr="00056557" w:rsidRDefault="00AA1727" w:rsidP="0064625B">
            <w:pPr>
              <w:pStyle w:val="af3"/>
              <w:ind w:firstLine="3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>40 % – 49 % обучающихся;</w:t>
            </w:r>
          </w:p>
          <w:p w:rsidR="00AA1727" w:rsidRPr="00056557" w:rsidRDefault="00AA1727" w:rsidP="0064625B">
            <w:pPr>
              <w:pStyle w:val="af3"/>
              <w:ind w:firstLine="3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 xml:space="preserve">50 % – </w:t>
            </w:r>
            <w:proofErr w:type="gramStart"/>
            <w:r w:rsidRPr="00056557">
              <w:rPr>
                <w:sz w:val="24"/>
                <w:szCs w:val="24"/>
              </w:rPr>
              <w:t>59  %</w:t>
            </w:r>
            <w:proofErr w:type="gramEnd"/>
            <w:r w:rsidRPr="00056557">
              <w:rPr>
                <w:sz w:val="24"/>
                <w:szCs w:val="24"/>
              </w:rPr>
              <w:t xml:space="preserve"> обучающихся;</w:t>
            </w:r>
          </w:p>
          <w:p w:rsidR="00AA1727" w:rsidRPr="00056557" w:rsidRDefault="00AA1727" w:rsidP="0064625B">
            <w:pPr>
              <w:pStyle w:val="af3"/>
              <w:ind w:firstLine="3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>60 % – 75 % обучающихся;</w:t>
            </w:r>
          </w:p>
          <w:p w:rsidR="00AA1727" w:rsidRPr="00056557" w:rsidRDefault="00AA1727" w:rsidP="0064625B">
            <w:pPr>
              <w:pStyle w:val="af3"/>
              <w:ind w:firstLine="3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>более 75 %  обучающихся</w:t>
            </w:r>
          </w:p>
        </w:tc>
        <w:tc>
          <w:tcPr>
            <w:tcW w:w="1560" w:type="dxa"/>
            <w:shd w:val="clear" w:color="auto" w:fill="auto"/>
          </w:tcPr>
          <w:p w:rsidR="00AA1727" w:rsidRPr="00056557" w:rsidRDefault="00AA1727" w:rsidP="0064625B">
            <w:r w:rsidRPr="00056557">
              <w:t>1 балл</w:t>
            </w:r>
          </w:p>
          <w:p w:rsidR="00AA1727" w:rsidRPr="00056557" w:rsidRDefault="00AA1727" w:rsidP="0064625B">
            <w:r w:rsidRPr="00056557">
              <w:t>2 балла</w:t>
            </w:r>
          </w:p>
          <w:p w:rsidR="00AA1727" w:rsidRPr="00056557" w:rsidRDefault="00AA1727" w:rsidP="0064625B">
            <w:r w:rsidRPr="00056557">
              <w:t>3 балла</w:t>
            </w:r>
          </w:p>
          <w:p w:rsidR="00AA1727" w:rsidRPr="00056557" w:rsidRDefault="00AA1727" w:rsidP="0064625B">
            <w:r w:rsidRPr="00056557">
              <w:t>4 балла</w:t>
            </w:r>
          </w:p>
        </w:tc>
      </w:tr>
      <w:tr w:rsidR="00AA1727" w:rsidRPr="00056557" w:rsidTr="0064625B">
        <w:tc>
          <w:tcPr>
            <w:tcW w:w="675" w:type="dxa"/>
            <w:shd w:val="clear" w:color="auto" w:fill="auto"/>
          </w:tcPr>
          <w:p w:rsidR="00AA1727" w:rsidRPr="008B4C14" w:rsidRDefault="00AA1727" w:rsidP="0064625B">
            <w:pPr>
              <w:pStyle w:val="a4"/>
              <w:tabs>
                <w:tab w:val="left" w:pos="0"/>
              </w:tabs>
              <w:ind w:left="0"/>
            </w:pPr>
            <w:r w:rsidRPr="00056557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3828" w:type="dxa"/>
            <w:shd w:val="clear" w:color="auto" w:fill="auto"/>
          </w:tcPr>
          <w:p w:rsidR="00AA1727" w:rsidRPr="00056557" w:rsidRDefault="00AA1727" w:rsidP="0064625B">
            <w:r w:rsidRPr="00056557">
              <w:t>Динамика среднего балла ЕГЭ по профильным предметам за последние 3 года</w:t>
            </w:r>
          </w:p>
        </w:tc>
        <w:tc>
          <w:tcPr>
            <w:tcW w:w="3543" w:type="dxa"/>
            <w:shd w:val="clear" w:color="auto" w:fill="auto"/>
          </w:tcPr>
          <w:p w:rsidR="00AA1727" w:rsidRPr="00056557" w:rsidRDefault="00AA1727" w:rsidP="0064625B">
            <w:pPr>
              <w:pStyle w:val="af3"/>
              <w:ind w:firstLine="3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 xml:space="preserve">положительная </w:t>
            </w:r>
          </w:p>
        </w:tc>
        <w:tc>
          <w:tcPr>
            <w:tcW w:w="1560" w:type="dxa"/>
            <w:shd w:val="clear" w:color="auto" w:fill="auto"/>
          </w:tcPr>
          <w:p w:rsidR="00AA1727" w:rsidRPr="00056557" w:rsidRDefault="00AA1727" w:rsidP="0064625B">
            <w:r w:rsidRPr="00056557">
              <w:t>1 балл</w:t>
            </w:r>
          </w:p>
        </w:tc>
      </w:tr>
      <w:tr w:rsidR="00AA1727" w:rsidRPr="00056557" w:rsidTr="0064625B">
        <w:tc>
          <w:tcPr>
            <w:tcW w:w="9606" w:type="dxa"/>
            <w:gridSpan w:val="4"/>
            <w:shd w:val="clear" w:color="auto" w:fill="auto"/>
          </w:tcPr>
          <w:p w:rsidR="00AA1727" w:rsidRPr="00056557" w:rsidRDefault="00AA1727" w:rsidP="0064625B">
            <w:pPr>
              <w:tabs>
                <w:tab w:val="left" w:pos="0"/>
              </w:tabs>
              <w:spacing w:line="240" w:lineRule="exact"/>
              <w:jc w:val="center"/>
              <w:rPr>
                <w:b/>
                <w:i/>
              </w:rPr>
            </w:pPr>
            <w:r w:rsidRPr="00056557">
              <w:rPr>
                <w:b/>
                <w:i/>
              </w:rPr>
              <w:t>V. Увеличение доли учащихся, сдавших ЕГЭ по выбору</w:t>
            </w:r>
          </w:p>
          <w:p w:rsidR="00AA1727" w:rsidRPr="00056557" w:rsidRDefault="00AA1727" w:rsidP="0064625B">
            <w:pPr>
              <w:tabs>
                <w:tab w:val="left" w:pos="0"/>
              </w:tabs>
              <w:spacing w:line="240" w:lineRule="exact"/>
              <w:jc w:val="center"/>
              <w:rPr>
                <w:b/>
                <w:i/>
              </w:rPr>
            </w:pPr>
            <w:r w:rsidRPr="00056557">
              <w:rPr>
                <w:b/>
                <w:i/>
              </w:rPr>
              <w:t>по естественнонаучным дисциплинам (физика, химия, биология)</w:t>
            </w:r>
          </w:p>
        </w:tc>
      </w:tr>
      <w:tr w:rsidR="00AA1727" w:rsidRPr="00056557" w:rsidTr="0064625B">
        <w:tc>
          <w:tcPr>
            <w:tcW w:w="675" w:type="dxa"/>
            <w:shd w:val="clear" w:color="auto" w:fill="auto"/>
          </w:tcPr>
          <w:p w:rsidR="00AA1727" w:rsidRPr="008B4C14" w:rsidRDefault="00AA1727" w:rsidP="0064625B">
            <w:pPr>
              <w:pStyle w:val="a4"/>
              <w:tabs>
                <w:tab w:val="left" w:pos="0"/>
              </w:tabs>
              <w:ind w:left="0"/>
            </w:pPr>
            <w:r w:rsidRPr="00056557"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3828" w:type="dxa"/>
            <w:shd w:val="clear" w:color="auto" w:fill="auto"/>
          </w:tcPr>
          <w:p w:rsidR="00AA1727" w:rsidRPr="00056557" w:rsidRDefault="00AA1727" w:rsidP="0064625B">
            <w:pPr>
              <w:rPr>
                <w:b/>
              </w:rPr>
            </w:pPr>
            <w:r w:rsidRPr="00056557">
              <w:t xml:space="preserve">Доля учащихся, сдавших ЕГЭ по выбору по естественнонаучным дисциплинам </w:t>
            </w:r>
            <w:r w:rsidRPr="00C63791">
              <w:rPr>
                <w:i/>
              </w:rPr>
              <w:t>(физика, химия, биология)</w:t>
            </w:r>
          </w:p>
        </w:tc>
        <w:tc>
          <w:tcPr>
            <w:tcW w:w="3543" w:type="dxa"/>
            <w:shd w:val="clear" w:color="auto" w:fill="auto"/>
          </w:tcPr>
          <w:p w:rsidR="00AA1727" w:rsidRPr="00056557" w:rsidRDefault="00AA1727" w:rsidP="0064625B">
            <w:pPr>
              <w:pStyle w:val="af3"/>
              <w:ind w:firstLine="3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>до 20 % выпускников;</w:t>
            </w:r>
          </w:p>
          <w:p w:rsidR="00AA1727" w:rsidRPr="00056557" w:rsidRDefault="00AA1727" w:rsidP="0064625B">
            <w:pPr>
              <w:pStyle w:val="af3"/>
              <w:ind w:firstLine="3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>21 % – 49 % выпускников;</w:t>
            </w:r>
          </w:p>
          <w:p w:rsidR="00AA1727" w:rsidRPr="00056557" w:rsidRDefault="00AA1727" w:rsidP="0064625B">
            <w:pPr>
              <w:pStyle w:val="af3"/>
              <w:ind w:firstLine="3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>50 % – 79 % выпускников;</w:t>
            </w:r>
          </w:p>
          <w:p w:rsidR="00AA1727" w:rsidRPr="00056557" w:rsidRDefault="00AA1727" w:rsidP="0064625B">
            <w:pPr>
              <w:pStyle w:val="af3"/>
              <w:ind w:firstLine="3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>более 80 % выпускников</w:t>
            </w:r>
          </w:p>
        </w:tc>
        <w:tc>
          <w:tcPr>
            <w:tcW w:w="1560" w:type="dxa"/>
            <w:shd w:val="clear" w:color="auto" w:fill="auto"/>
          </w:tcPr>
          <w:p w:rsidR="00AA1727" w:rsidRPr="00056557" w:rsidRDefault="00AA1727" w:rsidP="0064625B">
            <w:r w:rsidRPr="00056557">
              <w:t>1 балл</w:t>
            </w:r>
          </w:p>
          <w:p w:rsidR="00AA1727" w:rsidRPr="00056557" w:rsidRDefault="00AA1727" w:rsidP="0064625B">
            <w:r w:rsidRPr="00056557">
              <w:t>2 балла</w:t>
            </w:r>
          </w:p>
          <w:p w:rsidR="00AA1727" w:rsidRPr="00056557" w:rsidRDefault="00AA1727" w:rsidP="0064625B">
            <w:r w:rsidRPr="00056557">
              <w:t>3 балла</w:t>
            </w:r>
          </w:p>
          <w:p w:rsidR="00AA1727" w:rsidRPr="00056557" w:rsidRDefault="00AA1727" w:rsidP="0064625B">
            <w:r w:rsidRPr="00056557">
              <w:t>4 балла</w:t>
            </w:r>
          </w:p>
        </w:tc>
      </w:tr>
      <w:tr w:rsidR="00AA1727" w:rsidRPr="00056557" w:rsidTr="0064625B">
        <w:tc>
          <w:tcPr>
            <w:tcW w:w="675" w:type="dxa"/>
            <w:shd w:val="clear" w:color="auto" w:fill="auto"/>
          </w:tcPr>
          <w:p w:rsidR="00AA1727" w:rsidRPr="008B4C14" w:rsidRDefault="00AA1727" w:rsidP="0064625B">
            <w:pPr>
              <w:pStyle w:val="a4"/>
              <w:tabs>
                <w:tab w:val="left" w:pos="0"/>
              </w:tabs>
              <w:ind w:left="0"/>
            </w:pPr>
            <w:r w:rsidRPr="00056557"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3828" w:type="dxa"/>
            <w:shd w:val="clear" w:color="auto" w:fill="auto"/>
          </w:tcPr>
          <w:p w:rsidR="00AA1727" w:rsidRPr="00056557" w:rsidRDefault="00AA1727" w:rsidP="0064625B">
            <w:r w:rsidRPr="00056557">
              <w:t xml:space="preserve">Доля обучающихся, сдавших  ЕГЭ </w:t>
            </w:r>
            <w:r w:rsidRPr="00C63791">
              <w:rPr>
                <w:i/>
              </w:rPr>
              <w:t>(по выбору</w:t>
            </w:r>
            <w:r w:rsidRPr="00056557">
              <w:t>) в соответствии с профилем обучения</w:t>
            </w:r>
          </w:p>
        </w:tc>
        <w:tc>
          <w:tcPr>
            <w:tcW w:w="3543" w:type="dxa"/>
            <w:shd w:val="clear" w:color="auto" w:fill="auto"/>
          </w:tcPr>
          <w:p w:rsidR="00AA1727" w:rsidRPr="00056557" w:rsidRDefault="00AA1727" w:rsidP="0064625B">
            <w:pPr>
              <w:pStyle w:val="af3"/>
              <w:ind w:firstLine="3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>до 20 % выпускников;</w:t>
            </w:r>
          </w:p>
          <w:p w:rsidR="00AA1727" w:rsidRPr="00056557" w:rsidRDefault="00AA1727" w:rsidP="0064625B">
            <w:pPr>
              <w:pStyle w:val="af3"/>
              <w:ind w:firstLine="3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>21 % – 49 % выпускников;</w:t>
            </w:r>
          </w:p>
          <w:p w:rsidR="00AA1727" w:rsidRPr="00056557" w:rsidRDefault="00AA1727" w:rsidP="0064625B">
            <w:pPr>
              <w:pStyle w:val="af3"/>
              <w:ind w:firstLine="3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>50 % – 79 % выпускников;</w:t>
            </w:r>
          </w:p>
          <w:p w:rsidR="00AA1727" w:rsidRPr="00056557" w:rsidRDefault="00AA1727" w:rsidP="0064625B">
            <w:pPr>
              <w:pStyle w:val="af3"/>
              <w:ind w:firstLine="3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>более 80 % выпускников</w:t>
            </w:r>
          </w:p>
        </w:tc>
        <w:tc>
          <w:tcPr>
            <w:tcW w:w="1560" w:type="dxa"/>
            <w:shd w:val="clear" w:color="auto" w:fill="auto"/>
          </w:tcPr>
          <w:p w:rsidR="00AA1727" w:rsidRPr="00056557" w:rsidRDefault="00AA1727" w:rsidP="0064625B">
            <w:r w:rsidRPr="00056557">
              <w:t>1 балл</w:t>
            </w:r>
          </w:p>
          <w:p w:rsidR="00AA1727" w:rsidRPr="00056557" w:rsidRDefault="00AA1727" w:rsidP="0064625B">
            <w:r w:rsidRPr="00056557">
              <w:t>2 балла</w:t>
            </w:r>
          </w:p>
          <w:p w:rsidR="00AA1727" w:rsidRPr="00056557" w:rsidRDefault="00AA1727" w:rsidP="0064625B">
            <w:r w:rsidRPr="00056557">
              <w:t>3 балла</w:t>
            </w:r>
          </w:p>
          <w:p w:rsidR="00AA1727" w:rsidRPr="00056557" w:rsidRDefault="00AA1727" w:rsidP="0064625B">
            <w:r w:rsidRPr="00056557">
              <w:t>4 балла</w:t>
            </w:r>
          </w:p>
        </w:tc>
      </w:tr>
      <w:tr w:rsidR="00AA1727" w:rsidRPr="00056557" w:rsidTr="0064625B">
        <w:tc>
          <w:tcPr>
            <w:tcW w:w="675" w:type="dxa"/>
            <w:shd w:val="clear" w:color="auto" w:fill="auto"/>
          </w:tcPr>
          <w:p w:rsidR="00AA1727" w:rsidRPr="008B4C14" w:rsidRDefault="00AA1727" w:rsidP="0064625B">
            <w:pPr>
              <w:pStyle w:val="a4"/>
              <w:tabs>
                <w:tab w:val="left" w:pos="0"/>
              </w:tabs>
              <w:ind w:left="0"/>
            </w:pPr>
            <w:r w:rsidRPr="00056557"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3828" w:type="dxa"/>
            <w:shd w:val="clear" w:color="auto" w:fill="auto"/>
          </w:tcPr>
          <w:p w:rsidR="00AA1727" w:rsidRPr="00056557" w:rsidRDefault="00AA1727" w:rsidP="0064625B">
            <w:r w:rsidRPr="00056557">
              <w:t>Средний тестовый балл результатов ЕГЭ учащихся по профильным предметам</w:t>
            </w:r>
          </w:p>
        </w:tc>
        <w:tc>
          <w:tcPr>
            <w:tcW w:w="3543" w:type="dxa"/>
            <w:shd w:val="clear" w:color="auto" w:fill="auto"/>
          </w:tcPr>
          <w:p w:rsidR="00AA1727" w:rsidRPr="00056557" w:rsidRDefault="00AA1727" w:rsidP="0064625B">
            <w:pPr>
              <w:pStyle w:val="af3"/>
              <w:ind w:firstLine="3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 xml:space="preserve">на уровне </w:t>
            </w:r>
            <w:proofErr w:type="spellStart"/>
            <w:r w:rsidRPr="00056557">
              <w:rPr>
                <w:sz w:val="24"/>
                <w:szCs w:val="24"/>
              </w:rPr>
              <w:t>среднекраевого</w:t>
            </w:r>
            <w:proofErr w:type="spellEnd"/>
            <w:r w:rsidRPr="00056557">
              <w:rPr>
                <w:sz w:val="24"/>
                <w:szCs w:val="24"/>
              </w:rPr>
              <w:t xml:space="preserve"> значения;</w:t>
            </w:r>
          </w:p>
          <w:p w:rsidR="00AA1727" w:rsidRPr="00056557" w:rsidRDefault="00AA1727" w:rsidP="0064625B">
            <w:pPr>
              <w:pStyle w:val="af3"/>
              <w:ind w:firstLine="3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 xml:space="preserve">выше </w:t>
            </w:r>
            <w:proofErr w:type="spellStart"/>
            <w:r w:rsidRPr="00056557">
              <w:rPr>
                <w:sz w:val="24"/>
                <w:szCs w:val="24"/>
              </w:rPr>
              <w:t>среднекраевого</w:t>
            </w:r>
            <w:proofErr w:type="spellEnd"/>
            <w:r w:rsidRPr="00056557">
              <w:rPr>
                <w:sz w:val="24"/>
                <w:szCs w:val="24"/>
              </w:rPr>
              <w:t xml:space="preserve"> значения</w:t>
            </w:r>
          </w:p>
        </w:tc>
        <w:tc>
          <w:tcPr>
            <w:tcW w:w="1560" w:type="dxa"/>
            <w:shd w:val="clear" w:color="auto" w:fill="auto"/>
          </w:tcPr>
          <w:p w:rsidR="00AA1727" w:rsidRPr="00056557" w:rsidRDefault="00AA1727" w:rsidP="0064625B"/>
          <w:p w:rsidR="00AA1727" w:rsidRPr="00056557" w:rsidRDefault="00AA1727" w:rsidP="0064625B">
            <w:r w:rsidRPr="00056557">
              <w:t>1 балл</w:t>
            </w:r>
          </w:p>
          <w:p w:rsidR="00AA1727" w:rsidRPr="00056557" w:rsidRDefault="00AA1727" w:rsidP="0064625B">
            <w:r w:rsidRPr="00056557">
              <w:t>2 балла</w:t>
            </w:r>
          </w:p>
        </w:tc>
      </w:tr>
      <w:tr w:rsidR="00AA1727" w:rsidRPr="00056557" w:rsidTr="0064625B">
        <w:tc>
          <w:tcPr>
            <w:tcW w:w="9606" w:type="dxa"/>
            <w:gridSpan w:val="4"/>
            <w:shd w:val="clear" w:color="auto" w:fill="auto"/>
          </w:tcPr>
          <w:p w:rsidR="00AA1727" w:rsidRPr="00056557" w:rsidRDefault="00AA1727" w:rsidP="0064625B">
            <w:pPr>
              <w:tabs>
                <w:tab w:val="left" w:pos="0"/>
              </w:tabs>
              <w:spacing w:line="240" w:lineRule="exact"/>
              <w:jc w:val="center"/>
              <w:rPr>
                <w:b/>
                <w:i/>
              </w:rPr>
            </w:pPr>
            <w:r w:rsidRPr="00056557">
              <w:rPr>
                <w:b/>
                <w:i/>
              </w:rPr>
              <w:t>VI. Снижение доли обучающихся,</w:t>
            </w:r>
          </w:p>
          <w:p w:rsidR="00AA1727" w:rsidRPr="00056557" w:rsidRDefault="00AA1727" w:rsidP="0064625B">
            <w:pPr>
              <w:tabs>
                <w:tab w:val="left" w:pos="0"/>
              </w:tabs>
              <w:spacing w:line="240" w:lineRule="exact"/>
              <w:jc w:val="center"/>
              <w:rPr>
                <w:b/>
                <w:i/>
              </w:rPr>
            </w:pPr>
            <w:r w:rsidRPr="00056557">
              <w:rPr>
                <w:b/>
                <w:i/>
              </w:rPr>
              <w:t>не прошедших государственную итоговую аттестацию</w:t>
            </w:r>
          </w:p>
        </w:tc>
      </w:tr>
      <w:tr w:rsidR="00AA1727" w:rsidRPr="00056557" w:rsidTr="0064625B">
        <w:tc>
          <w:tcPr>
            <w:tcW w:w="675" w:type="dxa"/>
            <w:shd w:val="clear" w:color="auto" w:fill="auto"/>
          </w:tcPr>
          <w:p w:rsidR="00AA1727" w:rsidRPr="008B4C14" w:rsidRDefault="00AA1727" w:rsidP="0064625B">
            <w:pPr>
              <w:pStyle w:val="a4"/>
              <w:tabs>
                <w:tab w:val="left" w:pos="0"/>
              </w:tabs>
              <w:ind w:left="0"/>
            </w:pPr>
            <w:r w:rsidRPr="00056557"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3828" w:type="dxa"/>
            <w:shd w:val="clear" w:color="auto" w:fill="auto"/>
          </w:tcPr>
          <w:p w:rsidR="00AA1727" w:rsidRPr="00056557" w:rsidRDefault="00AA1727" w:rsidP="0064625B">
            <w:r w:rsidRPr="00056557">
              <w:t>Доля обучающихся, прошедших государственную итоговую аттестацию по всем предметам</w:t>
            </w:r>
          </w:p>
        </w:tc>
        <w:tc>
          <w:tcPr>
            <w:tcW w:w="3543" w:type="dxa"/>
            <w:shd w:val="clear" w:color="auto" w:fill="auto"/>
          </w:tcPr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>100 %</w:t>
            </w:r>
          </w:p>
        </w:tc>
        <w:tc>
          <w:tcPr>
            <w:tcW w:w="1560" w:type="dxa"/>
            <w:shd w:val="clear" w:color="auto" w:fill="auto"/>
          </w:tcPr>
          <w:p w:rsidR="00AA1727" w:rsidRPr="00056557" w:rsidRDefault="00AA1727" w:rsidP="0064625B">
            <w:r w:rsidRPr="00056557">
              <w:t>3 балла</w:t>
            </w:r>
          </w:p>
        </w:tc>
      </w:tr>
      <w:tr w:rsidR="00AA1727" w:rsidRPr="00056557" w:rsidTr="0064625B">
        <w:tc>
          <w:tcPr>
            <w:tcW w:w="675" w:type="dxa"/>
            <w:shd w:val="clear" w:color="auto" w:fill="auto"/>
          </w:tcPr>
          <w:p w:rsidR="00AA1727" w:rsidRPr="008B4C14" w:rsidRDefault="00AA1727" w:rsidP="0064625B">
            <w:pPr>
              <w:pStyle w:val="a4"/>
              <w:tabs>
                <w:tab w:val="left" w:pos="0"/>
              </w:tabs>
              <w:ind w:left="0"/>
            </w:pPr>
            <w:r w:rsidRPr="00056557"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3828" w:type="dxa"/>
            <w:shd w:val="clear" w:color="auto" w:fill="auto"/>
          </w:tcPr>
          <w:p w:rsidR="00AA1727" w:rsidRPr="00056557" w:rsidRDefault="00AA1727" w:rsidP="0064625B">
            <w:r w:rsidRPr="00056557">
              <w:t>Доля обучающихся, прошедших государственную итоговую аттестацию по обязательным предметам</w:t>
            </w:r>
          </w:p>
        </w:tc>
        <w:tc>
          <w:tcPr>
            <w:tcW w:w="3543" w:type="dxa"/>
            <w:shd w:val="clear" w:color="auto" w:fill="auto"/>
          </w:tcPr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>100 %</w:t>
            </w:r>
          </w:p>
        </w:tc>
        <w:tc>
          <w:tcPr>
            <w:tcW w:w="1560" w:type="dxa"/>
            <w:shd w:val="clear" w:color="auto" w:fill="auto"/>
          </w:tcPr>
          <w:p w:rsidR="00AA1727" w:rsidRPr="00056557" w:rsidRDefault="00AA1727" w:rsidP="0064625B">
            <w:r w:rsidRPr="00056557">
              <w:t>2 балла</w:t>
            </w:r>
          </w:p>
        </w:tc>
      </w:tr>
      <w:tr w:rsidR="00AA1727" w:rsidRPr="00056557" w:rsidTr="0064625B">
        <w:tc>
          <w:tcPr>
            <w:tcW w:w="675" w:type="dxa"/>
            <w:shd w:val="clear" w:color="auto" w:fill="auto"/>
          </w:tcPr>
          <w:p w:rsidR="00AA1727" w:rsidRPr="008B4C14" w:rsidRDefault="00AA1727" w:rsidP="0064625B">
            <w:pPr>
              <w:pStyle w:val="a4"/>
              <w:tabs>
                <w:tab w:val="left" w:pos="0"/>
              </w:tabs>
              <w:ind w:left="0"/>
            </w:pPr>
            <w:r w:rsidRPr="00056557"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3828" w:type="dxa"/>
            <w:shd w:val="clear" w:color="auto" w:fill="auto"/>
          </w:tcPr>
          <w:p w:rsidR="00AA1727" w:rsidRPr="00056557" w:rsidRDefault="00AA1727" w:rsidP="0064625B">
            <w:r w:rsidRPr="00056557">
              <w:t>Доля обучающихся, прошедших государственную итоговую аттестацию по профильным предметам</w:t>
            </w:r>
          </w:p>
        </w:tc>
        <w:tc>
          <w:tcPr>
            <w:tcW w:w="3543" w:type="dxa"/>
            <w:shd w:val="clear" w:color="auto" w:fill="auto"/>
          </w:tcPr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>100 %</w:t>
            </w:r>
          </w:p>
        </w:tc>
        <w:tc>
          <w:tcPr>
            <w:tcW w:w="1560" w:type="dxa"/>
            <w:shd w:val="clear" w:color="auto" w:fill="auto"/>
          </w:tcPr>
          <w:p w:rsidR="00AA1727" w:rsidRPr="00056557" w:rsidRDefault="00AA1727" w:rsidP="0064625B">
            <w:r w:rsidRPr="00056557">
              <w:t>2 балла</w:t>
            </w:r>
          </w:p>
        </w:tc>
      </w:tr>
      <w:tr w:rsidR="00AA1727" w:rsidRPr="00056557" w:rsidTr="0064625B">
        <w:tc>
          <w:tcPr>
            <w:tcW w:w="9606" w:type="dxa"/>
            <w:gridSpan w:val="4"/>
            <w:shd w:val="clear" w:color="auto" w:fill="auto"/>
          </w:tcPr>
          <w:p w:rsidR="00AA1727" w:rsidRDefault="00AA1727" w:rsidP="0064625B">
            <w:pPr>
              <w:tabs>
                <w:tab w:val="left" w:pos="0"/>
              </w:tabs>
              <w:spacing w:line="240" w:lineRule="exact"/>
              <w:jc w:val="center"/>
              <w:rPr>
                <w:b/>
                <w:i/>
              </w:rPr>
            </w:pPr>
            <w:r w:rsidRPr="00056557">
              <w:rPr>
                <w:b/>
                <w:i/>
              </w:rPr>
              <w:t>VII. Положительная динамика доли</w:t>
            </w:r>
            <w:r>
              <w:rPr>
                <w:b/>
                <w:i/>
              </w:rPr>
              <w:t xml:space="preserve"> школьников</w:t>
            </w:r>
            <w:r w:rsidRPr="00056557">
              <w:rPr>
                <w:b/>
                <w:i/>
              </w:rPr>
              <w:t xml:space="preserve">, обучающихся по </w:t>
            </w:r>
            <w:proofErr w:type="spellStart"/>
            <w:r>
              <w:rPr>
                <w:b/>
                <w:i/>
              </w:rPr>
              <w:t>предп</w:t>
            </w:r>
            <w:r w:rsidRPr="00056557">
              <w:rPr>
                <w:b/>
                <w:i/>
              </w:rPr>
              <w:t>профильным</w:t>
            </w:r>
            <w:proofErr w:type="spellEnd"/>
            <w:r w:rsidRPr="0005655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и профильным </w:t>
            </w:r>
            <w:r w:rsidRPr="00056557">
              <w:rPr>
                <w:b/>
                <w:i/>
              </w:rPr>
              <w:t>образовательным программам</w:t>
            </w:r>
            <w:r>
              <w:rPr>
                <w:b/>
                <w:i/>
              </w:rPr>
              <w:t xml:space="preserve">, а также </w:t>
            </w:r>
            <w:r w:rsidRPr="002D4E46">
              <w:rPr>
                <w:b/>
                <w:i/>
              </w:rPr>
              <w:t>по образовательным</w:t>
            </w:r>
          </w:p>
          <w:p w:rsidR="00AA1727" w:rsidRPr="00056557" w:rsidRDefault="00AA1727" w:rsidP="0064625B">
            <w:pPr>
              <w:tabs>
                <w:tab w:val="left" w:pos="0"/>
              </w:tabs>
              <w:spacing w:line="240" w:lineRule="exact"/>
              <w:jc w:val="center"/>
              <w:rPr>
                <w:b/>
                <w:i/>
              </w:rPr>
            </w:pPr>
            <w:r w:rsidRPr="002D4E46">
              <w:rPr>
                <w:b/>
                <w:i/>
              </w:rPr>
              <w:t>программам с углубленным изучением отдельных учебных предметов</w:t>
            </w:r>
            <w:r w:rsidRPr="000857F3">
              <w:t xml:space="preserve"> </w:t>
            </w:r>
          </w:p>
        </w:tc>
      </w:tr>
      <w:tr w:rsidR="00AA1727" w:rsidRPr="00056557" w:rsidTr="0064625B">
        <w:tc>
          <w:tcPr>
            <w:tcW w:w="675" w:type="dxa"/>
            <w:shd w:val="clear" w:color="auto" w:fill="auto"/>
          </w:tcPr>
          <w:p w:rsidR="00AA1727" w:rsidRPr="00056557" w:rsidRDefault="00AA1727" w:rsidP="0064625B">
            <w:pPr>
              <w:pStyle w:val="a4"/>
              <w:tabs>
                <w:tab w:val="left" w:pos="0"/>
              </w:tabs>
              <w:ind w:left="0"/>
              <w:rPr>
                <w:lang w:val="en-US"/>
              </w:rPr>
            </w:pPr>
            <w:r>
              <w:t>19</w:t>
            </w:r>
          </w:p>
        </w:tc>
        <w:tc>
          <w:tcPr>
            <w:tcW w:w="3828" w:type="dxa"/>
            <w:shd w:val="clear" w:color="auto" w:fill="auto"/>
          </w:tcPr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 xml:space="preserve">Доля старшеклассников (10-11 классы) общеобразовательной организации, обучающихся по </w:t>
            </w:r>
            <w:r w:rsidRPr="00056557">
              <w:rPr>
                <w:sz w:val="24"/>
                <w:szCs w:val="24"/>
              </w:rPr>
              <w:lastRenderedPageBreak/>
              <w:t>профильным образовательным программам</w:t>
            </w:r>
          </w:p>
        </w:tc>
        <w:tc>
          <w:tcPr>
            <w:tcW w:w="3543" w:type="dxa"/>
            <w:shd w:val="clear" w:color="auto" w:fill="auto"/>
          </w:tcPr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lastRenderedPageBreak/>
              <w:t>положительная динамика по сравнению с предыдущим периодом;</w:t>
            </w:r>
          </w:p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lastRenderedPageBreak/>
              <w:t>достижение среднего показателя по муниципальному району/городскому округу;</w:t>
            </w:r>
          </w:p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 xml:space="preserve">достижение </w:t>
            </w:r>
            <w:proofErr w:type="spellStart"/>
            <w:r w:rsidRPr="00056557">
              <w:rPr>
                <w:sz w:val="24"/>
                <w:szCs w:val="24"/>
              </w:rPr>
              <w:t>среднекраевого</w:t>
            </w:r>
            <w:proofErr w:type="spellEnd"/>
            <w:r w:rsidRPr="00056557">
              <w:rPr>
                <w:sz w:val="24"/>
                <w:szCs w:val="24"/>
              </w:rPr>
              <w:t xml:space="preserve"> показателя;</w:t>
            </w:r>
          </w:p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 xml:space="preserve">превышение </w:t>
            </w:r>
            <w:proofErr w:type="spellStart"/>
            <w:r w:rsidRPr="00056557">
              <w:rPr>
                <w:sz w:val="24"/>
                <w:szCs w:val="24"/>
              </w:rPr>
              <w:t>среднекраевого</w:t>
            </w:r>
            <w:proofErr w:type="spellEnd"/>
            <w:r w:rsidRPr="00056557">
              <w:rPr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shd w:val="clear" w:color="auto" w:fill="auto"/>
          </w:tcPr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1 балл</w:t>
            </w:r>
          </w:p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2 балла</w:t>
            </w:r>
          </w:p>
          <w:p w:rsidR="00AA1727" w:rsidRPr="00056557" w:rsidRDefault="00AA1727" w:rsidP="0064625B"/>
          <w:p w:rsidR="00AA1727" w:rsidRPr="00056557" w:rsidRDefault="00AA1727" w:rsidP="0064625B">
            <w:r w:rsidRPr="00056557">
              <w:t>3 балла</w:t>
            </w:r>
          </w:p>
          <w:p w:rsidR="00AA1727" w:rsidRPr="00056557" w:rsidRDefault="00AA1727" w:rsidP="0064625B"/>
          <w:p w:rsidR="00AA1727" w:rsidRPr="00056557" w:rsidRDefault="00AA1727" w:rsidP="0064625B">
            <w:r w:rsidRPr="00056557">
              <w:t>4 балла</w:t>
            </w:r>
          </w:p>
        </w:tc>
      </w:tr>
      <w:tr w:rsidR="00AA1727" w:rsidRPr="00056557" w:rsidTr="0064625B">
        <w:tc>
          <w:tcPr>
            <w:tcW w:w="675" w:type="dxa"/>
            <w:shd w:val="clear" w:color="auto" w:fill="auto"/>
          </w:tcPr>
          <w:p w:rsidR="00AA1727" w:rsidRPr="008B4C14" w:rsidRDefault="00AA1727" w:rsidP="0064625B">
            <w:pPr>
              <w:pStyle w:val="a4"/>
              <w:tabs>
                <w:tab w:val="left" w:pos="0"/>
              </w:tabs>
              <w:ind w:left="0"/>
            </w:pPr>
            <w:r w:rsidRPr="00056557">
              <w:lastRenderedPageBreak/>
              <w:t>2</w:t>
            </w:r>
            <w:r>
              <w:t>0</w:t>
            </w:r>
          </w:p>
        </w:tc>
        <w:tc>
          <w:tcPr>
            <w:tcW w:w="3828" w:type="dxa"/>
            <w:shd w:val="clear" w:color="auto" w:fill="auto"/>
          </w:tcPr>
          <w:p w:rsidR="00AA1727" w:rsidRPr="00056557" w:rsidRDefault="00AA1727" w:rsidP="0064625B">
            <w:r w:rsidRPr="00056557">
              <w:t xml:space="preserve">Доля обучающихся, сдавших ЕГЭ </w:t>
            </w:r>
            <w:r w:rsidRPr="00C63791">
              <w:rPr>
                <w:i/>
              </w:rPr>
              <w:t>(по выбору)</w:t>
            </w:r>
            <w:r w:rsidRPr="00C63791">
              <w:t xml:space="preserve"> </w:t>
            </w:r>
            <w:r w:rsidRPr="00056557">
              <w:t>в соответствии с профилем обучения</w:t>
            </w:r>
          </w:p>
        </w:tc>
        <w:tc>
          <w:tcPr>
            <w:tcW w:w="3543" w:type="dxa"/>
            <w:shd w:val="clear" w:color="auto" w:fill="auto"/>
          </w:tcPr>
          <w:p w:rsidR="00AA1727" w:rsidRPr="00056557" w:rsidRDefault="00AA1727" w:rsidP="0064625B">
            <w:pPr>
              <w:pStyle w:val="af3"/>
              <w:ind w:firstLine="3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>до 20 % выпускников;</w:t>
            </w:r>
          </w:p>
          <w:p w:rsidR="00AA1727" w:rsidRPr="00056557" w:rsidRDefault="00AA1727" w:rsidP="0064625B">
            <w:pPr>
              <w:pStyle w:val="af3"/>
              <w:ind w:firstLine="3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>21 % – 49 % выпускников;</w:t>
            </w:r>
          </w:p>
          <w:p w:rsidR="00AA1727" w:rsidRPr="00056557" w:rsidRDefault="00AA1727" w:rsidP="0064625B">
            <w:pPr>
              <w:pStyle w:val="af3"/>
              <w:ind w:firstLine="3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>50 % – 79 % выпускников;</w:t>
            </w:r>
          </w:p>
          <w:p w:rsidR="00AA1727" w:rsidRPr="00056557" w:rsidRDefault="00AA1727" w:rsidP="0064625B">
            <w:pPr>
              <w:pStyle w:val="af3"/>
              <w:ind w:firstLine="3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>более 80 % выпускников</w:t>
            </w:r>
          </w:p>
        </w:tc>
        <w:tc>
          <w:tcPr>
            <w:tcW w:w="1560" w:type="dxa"/>
            <w:shd w:val="clear" w:color="auto" w:fill="auto"/>
          </w:tcPr>
          <w:p w:rsidR="00AA1727" w:rsidRPr="00056557" w:rsidRDefault="00AA1727" w:rsidP="0064625B">
            <w:r w:rsidRPr="00056557">
              <w:t>1 балл</w:t>
            </w:r>
          </w:p>
          <w:p w:rsidR="00AA1727" w:rsidRPr="00056557" w:rsidRDefault="00AA1727" w:rsidP="0064625B">
            <w:r w:rsidRPr="00056557">
              <w:t>2 балла</w:t>
            </w:r>
          </w:p>
          <w:p w:rsidR="00AA1727" w:rsidRPr="00056557" w:rsidRDefault="00AA1727" w:rsidP="0064625B">
            <w:r w:rsidRPr="00056557">
              <w:t>3 балла</w:t>
            </w:r>
          </w:p>
          <w:p w:rsidR="00AA1727" w:rsidRPr="00056557" w:rsidRDefault="00AA1727" w:rsidP="0064625B">
            <w:r w:rsidRPr="00056557">
              <w:t>4 балла</w:t>
            </w:r>
          </w:p>
        </w:tc>
      </w:tr>
      <w:tr w:rsidR="00AA1727" w:rsidRPr="00056557" w:rsidTr="0064625B">
        <w:tc>
          <w:tcPr>
            <w:tcW w:w="675" w:type="dxa"/>
            <w:shd w:val="clear" w:color="auto" w:fill="auto"/>
          </w:tcPr>
          <w:p w:rsidR="00AA1727" w:rsidRPr="008B4C14" w:rsidRDefault="00AA1727" w:rsidP="0064625B">
            <w:pPr>
              <w:pStyle w:val="a4"/>
              <w:tabs>
                <w:tab w:val="left" w:pos="0"/>
              </w:tabs>
              <w:ind w:left="0"/>
            </w:pPr>
            <w:r w:rsidRPr="00056557"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3828" w:type="dxa"/>
            <w:shd w:val="clear" w:color="auto" w:fill="auto"/>
          </w:tcPr>
          <w:p w:rsidR="00AA1727" w:rsidRPr="00056557" w:rsidRDefault="00AA1727" w:rsidP="0064625B">
            <w:r w:rsidRPr="00056557">
              <w:t xml:space="preserve">Участие общеобразовательной организации в развитии сетевых форм взаимодействия </w:t>
            </w:r>
            <w:r w:rsidRPr="00C63791">
              <w:rPr>
                <w:i/>
              </w:rPr>
              <w:t>(например: сетевое профильное, углубленное обучение, проведение лабораторных и практических работ по физике, химии, биологии, оказание психолого-логопедической помощи обучающимся с ОВЗ, детям-инвалидам)</w:t>
            </w:r>
          </w:p>
        </w:tc>
        <w:tc>
          <w:tcPr>
            <w:tcW w:w="3543" w:type="dxa"/>
            <w:shd w:val="clear" w:color="auto" w:fill="auto"/>
          </w:tcPr>
          <w:p w:rsidR="00AA1727" w:rsidRPr="00056557" w:rsidRDefault="00AA1727" w:rsidP="0064625B">
            <w:r w:rsidRPr="00056557">
              <w:t>организация и проведение занятий с учащимися других образовательных организаций:</w:t>
            </w:r>
          </w:p>
          <w:p w:rsidR="00AA1727" w:rsidRPr="00056557" w:rsidRDefault="00AA1727" w:rsidP="0064625B">
            <w:r w:rsidRPr="00056557">
              <w:t xml:space="preserve">      1 организация;</w:t>
            </w:r>
          </w:p>
          <w:p w:rsidR="00AA1727" w:rsidRPr="00056557" w:rsidRDefault="00AA1727" w:rsidP="0064625B">
            <w:r w:rsidRPr="00056557">
              <w:t xml:space="preserve">      2 организации;</w:t>
            </w:r>
          </w:p>
          <w:p w:rsidR="00AA1727" w:rsidRPr="00056557" w:rsidRDefault="00AA1727" w:rsidP="0064625B">
            <w:r w:rsidRPr="00056557">
              <w:t xml:space="preserve">      3 и более организаций</w:t>
            </w:r>
          </w:p>
        </w:tc>
        <w:tc>
          <w:tcPr>
            <w:tcW w:w="1560" w:type="dxa"/>
            <w:shd w:val="clear" w:color="auto" w:fill="auto"/>
          </w:tcPr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1 балл</w:t>
            </w:r>
          </w:p>
          <w:p w:rsidR="00AA1727" w:rsidRPr="00056557" w:rsidRDefault="00AA1727" w:rsidP="0064625B">
            <w:r w:rsidRPr="00056557">
              <w:t>2 балла</w:t>
            </w:r>
          </w:p>
          <w:p w:rsidR="00AA1727" w:rsidRPr="00056557" w:rsidRDefault="00AA1727" w:rsidP="0064625B">
            <w:r w:rsidRPr="00056557">
              <w:t>3 балла</w:t>
            </w:r>
          </w:p>
        </w:tc>
      </w:tr>
      <w:tr w:rsidR="00AA1727" w:rsidRPr="00056557" w:rsidTr="0064625B">
        <w:tc>
          <w:tcPr>
            <w:tcW w:w="675" w:type="dxa"/>
            <w:shd w:val="clear" w:color="auto" w:fill="auto"/>
          </w:tcPr>
          <w:p w:rsidR="00AA1727" w:rsidRPr="00056557" w:rsidRDefault="00AA1727" w:rsidP="0064625B">
            <w:pPr>
              <w:pStyle w:val="a4"/>
              <w:tabs>
                <w:tab w:val="left" w:pos="0"/>
              </w:tabs>
              <w:ind w:left="0"/>
              <w:rPr>
                <w:lang w:val="en-US"/>
              </w:rPr>
            </w:pPr>
            <w:r>
              <w:t>22</w:t>
            </w:r>
          </w:p>
        </w:tc>
        <w:tc>
          <w:tcPr>
            <w:tcW w:w="3828" w:type="dxa"/>
            <w:shd w:val="clear" w:color="auto" w:fill="auto"/>
          </w:tcPr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>школьников</w:t>
            </w:r>
            <w:r w:rsidRPr="00056557">
              <w:rPr>
                <w:sz w:val="24"/>
                <w:szCs w:val="24"/>
              </w:rPr>
              <w:t xml:space="preserve"> общеобразовательной организации, обучающихся по </w:t>
            </w:r>
            <w:proofErr w:type="spellStart"/>
            <w:r>
              <w:rPr>
                <w:sz w:val="24"/>
                <w:szCs w:val="24"/>
              </w:rPr>
              <w:t>пред</w:t>
            </w:r>
            <w:r w:rsidRPr="00056557">
              <w:rPr>
                <w:sz w:val="24"/>
                <w:szCs w:val="24"/>
              </w:rPr>
              <w:t>профильным</w:t>
            </w:r>
            <w:proofErr w:type="spellEnd"/>
            <w:r w:rsidRPr="00056557">
              <w:rPr>
                <w:sz w:val="24"/>
                <w:szCs w:val="24"/>
              </w:rPr>
              <w:t xml:space="preserve"> образовательным программам</w:t>
            </w:r>
          </w:p>
        </w:tc>
        <w:tc>
          <w:tcPr>
            <w:tcW w:w="3543" w:type="dxa"/>
            <w:shd w:val="clear" w:color="auto" w:fill="auto"/>
          </w:tcPr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>положительная динамика по сравнению с предыдущим периодом;</w:t>
            </w:r>
          </w:p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>достижение среднего показателя по муниципальному району/городскому округу;</w:t>
            </w:r>
          </w:p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 xml:space="preserve">достижение </w:t>
            </w:r>
            <w:proofErr w:type="spellStart"/>
            <w:r w:rsidRPr="00056557">
              <w:rPr>
                <w:sz w:val="24"/>
                <w:szCs w:val="24"/>
              </w:rPr>
              <w:t>среднекраевого</w:t>
            </w:r>
            <w:proofErr w:type="spellEnd"/>
            <w:r w:rsidRPr="00056557">
              <w:rPr>
                <w:sz w:val="24"/>
                <w:szCs w:val="24"/>
              </w:rPr>
              <w:t xml:space="preserve"> показателя;</w:t>
            </w:r>
          </w:p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 xml:space="preserve">превышение </w:t>
            </w:r>
            <w:proofErr w:type="spellStart"/>
            <w:r w:rsidRPr="00056557">
              <w:rPr>
                <w:sz w:val="24"/>
                <w:szCs w:val="24"/>
              </w:rPr>
              <w:t>среднекраевого</w:t>
            </w:r>
            <w:proofErr w:type="spellEnd"/>
            <w:r w:rsidRPr="00056557">
              <w:rPr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shd w:val="clear" w:color="auto" w:fill="auto"/>
          </w:tcPr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1 балл</w:t>
            </w:r>
          </w:p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2 балла</w:t>
            </w:r>
          </w:p>
          <w:p w:rsidR="00AA1727" w:rsidRPr="00056557" w:rsidRDefault="00AA1727" w:rsidP="0064625B"/>
          <w:p w:rsidR="00AA1727" w:rsidRPr="00056557" w:rsidRDefault="00AA1727" w:rsidP="0064625B">
            <w:r w:rsidRPr="00056557">
              <w:t>3 балла</w:t>
            </w:r>
          </w:p>
          <w:p w:rsidR="00AA1727" w:rsidRPr="00056557" w:rsidRDefault="00AA1727" w:rsidP="0064625B"/>
          <w:p w:rsidR="00AA1727" w:rsidRPr="00056557" w:rsidRDefault="00AA1727" w:rsidP="0064625B">
            <w:r w:rsidRPr="00056557">
              <w:t>4 балла</w:t>
            </w:r>
          </w:p>
        </w:tc>
      </w:tr>
      <w:tr w:rsidR="00AA1727" w:rsidRPr="00056557" w:rsidTr="0064625B">
        <w:tc>
          <w:tcPr>
            <w:tcW w:w="675" w:type="dxa"/>
            <w:shd w:val="clear" w:color="auto" w:fill="auto"/>
          </w:tcPr>
          <w:p w:rsidR="00AA1727" w:rsidRPr="002D4E46" w:rsidRDefault="00AA1727" w:rsidP="0064625B">
            <w:pPr>
              <w:pStyle w:val="a4"/>
              <w:tabs>
                <w:tab w:val="left" w:pos="0"/>
              </w:tabs>
              <w:ind w:left="0"/>
            </w:pPr>
            <w:r>
              <w:t>23</w:t>
            </w:r>
          </w:p>
        </w:tc>
        <w:tc>
          <w:tcPr>
            <w:tcW w:w="3828" w:type="dxa"/>
            <w:shd w:val="clear" w:color="auto" w:fill="auto"/>
          </w:tcPr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D4E46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я</w:t>
            </w:r>
            <w:r w:rsidRPr="002D4E46">
              <w:rPr>
                <w:sz w:val="24"/>
                <w:szCs w:val="24"/>
              </w:rPr>
              <w:t xml:space="preserve"> школьников, обучающихся по образовательным программам с углубленным изучением отдельных учебных предметов</w:t>
            </w:r>
          </w:p>
        </w:tc>
        <w:tc>
          <w:tcPr>
            <w:tcW w:w="3543" w:type="dxa"/>
            <w:shd w:val="clear" w:color="auto" w:fill="auto"/>
          </w:tcPr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>положительная динамика по сравнению с предыдущим периодом;</w:t>
            </w:r>
          </w:p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>достижение среднего показателя по муниципальному району/городскому округу;</w:t>
            </w:r>
          </w:p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 xml:space="preserve">достижение </w:t>
            </w:r>
            <w:proofErr w:type="spellStart"/>
            <w:r w:rsidRPr="00056557">
              <w:rPr>
                <w:sz w:val="24"/>
                <w:szCs w:val="24"/>
              </w:rPr>
              <w:t>среднекраевого</w:t>
            </w:r>
            <w:proofErr w:type="spellEnd"/>
            <w:r w:rsidRPr="00056557">
              <w:rPr>
                <w:sz w:val="24"/>
                <w:szCs w:val="24"/>
              </w:rPr>
              <w:t xml:space="preserve"> показателя;</w:t>
            </w:r>
          </w:p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 xml:space="preserve">превышение </w:t>
            </w:r>
            <w:proofErr w:type="spellStart"/>
            <w:r w:rsidRPr="00056557">
              <w:rPr>
                <w:sz w:val="24"/>
                <w:szCs w:val="24"/>
              </w:rPr>
              <w:t>среднекраевого</w:t>
            </w:r>
            <w:proofErr w:type="spellEnd"/>
            <w:r w:rsidRPr="00056557">
              <w:rPr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shd w:val="clear" w:color="auto" w:fill="auto"/>
          </w:tcPr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1 балл</w:t>
            </w:r>
          </w:p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2 балла</w:t>
            </w:r>
          </w:p>
          <w:p w:rsidR="00AA1727" w:rsidRPr="00056557" w:rsidRDefault="00AA1727" w:rsidP="0064625B"/>
          <w:p w:rsidR="00AA1727" w:rsidRPr="00056557" w:rsidRDefault="00AA1727" w:rsidP="0064625B">
            <w:r w:rsidRPr="00056557">
              <w:t>3 балла</w:t>
            </w:r>
          </w:p>
          <w:p w:rsidR="00AA1727" w:rsidRPr="00056557" w:rsidRDefault="00AA1727" w:rsidP="0064625B"/>
          <w:p w:rsidR="00AA1727" w:rsidRPr="00056557" w:rsidRDefault="00AA1727" w:rsidP="0064625B">
            <w:r w:rsidRPr="00056557">
              <w:t>4 балла</w:t>
            </w:r>
          </w:p>
        </w:tc>
      </w:tr>
      <w:tr w:rsidR="00AA1727" w:rsidRPr="00056557" w:rsidTr="0064625B">
        <w:tc>
          <w:tcPr>
            <w:tcW w:w="9606" w:type="dxa"/>
            <w:gridSpan w:val="4"/>
            <w:shd w:val="clear" w:color="auto" w:fill="auto"/>
          </w:tcPr>
          <w:p w:rsidR="00AA1727" w:rsidRPr="00056557" w:rsidRDefault="00AA1727" w:rsidP="0064625B">
            <w:pPr>
              <w:tabs>
                <w:tab w:val="left" w:pos="0"/>
              </w:tabs>
              <w:spacing w:line="240" w:lineRule="exact"/>
              <w:ind w:left="360"/>
              <w:jc w:val="center"/>
              <w:rPr>
                <w:b/>
                <w:i/>
              </w:rPr>
            </w:pPr>
            <w:r w:rsidRPr="00056557">
              <w:rPr>
                <w:b/>
                <w:i/>
              </w:rPr>
              <w:lastRenderedPageBreak/>
              <w:t>VIII. Положительная динамика доли школьников, участвовавших</w:t>
            </w:r>
          </w:p>
          <w:p w:rsidR="00AA1727" w:rsidRPr="00056557" w:rsidRDefault="00AA1727" w:rsidP="0064625B">
            <w:pPr>
              <w:tabs>
                <w:tab w:val="left" w:pos="0"/>
              </w:tabs>
              <w:spacing w:line="240" w:lineRule="exact"/>
              <w:jc w:val="center"/>
              <w:rPr>
                <w:b/>
                <w:i/>
              </w:rPr>
            </w:pPr>
            <w:r w:rsidRPr="00056557">
              <w:rPr>
                <w:b/>
                <w:i/>
              </w:rPr>
              <w:t>в региональном туре всероссийской олимпиады школьников (ВОШ)</w:t>
            </w:r>
          </w:p>
        </w:tc>
      </w:tr>
      <w:tr w:rsidR="00AA1727" w:rsidRPr="00056557" w:rsidTr="0064625B">
        <w:tc>
          <w:tcPr>
            <w:tcW w:w="675" w:type="dxa"/>
            <w:shd w:val="clear" w:color="auto" w:fill="auto"/>
          </w:tcPr>
          <w:p w:rsidR="00AA1727" w:rsidRPr="002D4E46" w:rsidRDefault="00AA1727" w:rsidP="0064625B">
            <w:pPr>
              <w:pStyle w:val="a4"/>
              <w:tabs>
                <w:tab w:val="left" w:pos="0"/>
              </w:tabs>
              <w:ind w:left="0"/>
            </w:pPr>
            <w:r w:rsidRPr="00056557"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3828" w:type="dxa"/>
            <w:shd w:val="clear" w:color="auto" w:fill="auto"/>
          </w:tcPr>
          <w:p w:rsidR="00AA1727" w:rsidRPr="00056557" w:rsidRDefault="00AA1727" w:rsidP="0064625B">
            <w:r w:rsidRPr="00056557">
              <w:t>Доля обучающихся по программам общего образования, участвующих во всероссийской олимпиаде школьников</w:t>
            </w:r>
          </w:p>
        </w:tc>
        <w:tc>
          <w:tcPr>
            <w:tcW w:w="3543" w:type="dxa"/>
            <w:shd w:val="clear" w:color="auto" w:fill="auto"/>
          </w:tcPr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>увеличение доли школьников, принявших участие в ВОШ:</w:t>
            </w:r>
          </w:p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 xml:space="preserve">     в муниципальном этапе;</w:t>
            </w:r>
          </w:p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 xml:space="preserve">     в региональном этапе;</w:t>
            </w:r>
          </w:p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 xml:space="preserve">увеличение доли школьников, ставших победителями и </w:t>
            </w:r>
            <w:proofErr w:type="gramStart"/>
            <w:r w:rsidRPr="00056557">
              <w:rPr>
                <w:sz w:val="24"/>
                <w:szCs w:val="24"/>
              </w:rPr>
              <w:t>призерами  в</w:t>
            </w:r>
            <w:proofErr w:type="gramEnd"/>
            <w:r w:rsidRPr="00056557">
              <w:rPr>
                <w:sz w:val="24"/>
                <w:szCs w:val="24"/>
              </w:rPr>
              <w:t xml:space="preserve"> ВОШ:</w:t>
            </w:r>
          </w:p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 xml:space="preserve">     в муниципальном этапе;</w:t>
            </w:r>
          </w:p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 xml:space="preserve">     в региональном этапе</w:t>
            </w:r>
          </w:p>
        </w:tc>
        <w:tc>
          <w:tcPr>
            <w:tcW w:w="1560" w:type="dxa"/>
            <w:shd w:val="clear" w:color="auto" w:fill="auto"/>
          </w:tcPr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1 балл</w:t>
            </w:r>
          </w:p>
          <w:p w:rsidR="00AA1727" w:rsidRPr="00056557" w:rsidRDefault="00AA1727" w:rsidP="0064625B">
            <w:r w:rsidRPr="00056557">
              <w:t>3 балла</w:t>
            </w:r>
          </w:p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2 балла</w:t>
            </w:r>
          </w:p>
          <w:p w:rsidR="00AA1727" w:rsidRPr="00056557" w:rsidRDefault="00AA1727" w:rsidP="0064625B">
            <w:r w:rsidRPr="00056557">
              <w:t>4 балла</w:t>
            </w:r>
          </w:p>
        </w:tc>
      </w:tr>
      <w:tr w:rsidR="00AA1727" w:rsidRPr="00056557" w:rsidTr="0064625B">
        <w:tc>
          <w:tcPr>
            <w:tcW w:w="675" w:type="dxa"/>
            <w:shd w:val="clear" w:color="auto" w:fill="auto"/>
          </w:tcPr>
          <w:p w:rsidR="00AA1727" w:rsidRPr="002D4E46" w:rsidRDefault="00AA1727" w:rsidP="0064625B">
            <w:pPr>
              <w:pStyle w:val="a4"/>
              <w:tabs>
                <w:tab w:val="left" w:pos="0"/>
              </w:tabs>
              <w:ind w:left="0"/>
            </w:pPr>
            <w:r w:rsidRPr="00056557"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3828" w:type="dxa"/>
            <w:shd w:val="clear" w:color="auto" w:fill="auto"/>
          </w:tcPr>
          <w:p w:rsidR="00AA1727" w:rsidRPr="00056557" w:rsidRDefault="00AA1727" w:rsidP="0064625B">
            <w:r w:rsidRPr="00056557">
              <w:t xml:space="preserve">Доля обучающихся по программам общего образования, участвующих, победителей и призеров в олимпиадах и </w:t>
            </w:r>
            <w:proofErr w:type="gramStart"/>
            <w:r w:rsidRPr="00056557">
              <w:t>конкурсах  различного</w:t>
            </w:r>
            <w:proofErr w:type="gramEnd"/>
            <w:r w:rsidRPr="00056557">
              <w:t xml:space="preserve"> уровня:</w:t>
            </w:r>
          </w:p>
          <w:p w:rsidR="00AA1727" w:rsidRPr="00C63791" w:rsidRDefault="00AA1727" w:rsidP="0064625B">
            <w:pPr>
              <w:pStyle w:val="af3"/>
              <w:rPr>
                <w:spacing w:val="-4"/>
                <w:sz w:val="24"/>
                <w:szCs w:val="24"/>
              </w:rPr>
            </w:pPr>
            <w:r w:rsidRPr="00C63791">
              <w:rPr>
                <w:spacing w:val="-4"/>
                <w:sz w:val="24"/>
                <w:szCs w:val="24"/>
              </w:rPr>
              <w:t>дистанционные конкурсы и марафоны по математике и русскому языку;</w:t>
            </w:r>
          </w:p>
          <w:p w:rsidR="00AA1727" w:rsidRPr="00C63791" w:rsidRDefault="00AA1727" w:rsidP="0064625B">
            <w:pPr>
              <w:pStyle w:val="af3"/>
              <w:rPr>
                <w:spacing w:val="-4"/>
                <w:sz w:val="24"/>
                <w:szCs w:val="24"/>
              </w:rPr>
            </w:pPr>
            <w:r w:rsidRPr="00C63791">
              <w:rPr>
                <w:spacing w:val="-4"/>
                <w:sz w:val="24"/>
                <w:szCs w:val="24"/>
              </w:rPr>
              <w:t>региональная историко-краевед-</w:t>
            </w:r>
            <w:proofErr w:type="spellStart"/>
            <w:r w:rsidRPr="00C63791">
              <w:rPr>
                <w:spacing w:val="-4"/>
                <w:sz w:val="24"/>
                <w:szCs w:val="24"/>
              </w:rPr>
              <w:t>ческая</w:t>
            </w:r>
            <w:proofErr w:type="spellEnd"/>
            <w:r w:rsidRPr="00C63791">
              <w:rPr>
                <w:spacing w:val="-4"/>
                <w:sz w:val="24"/>
                <w:szCs w:val="24"/>
              </w:rPr>
              <w:t xml:space="preserve"> конференция школьников Алтайского края;</w:t>
            </w:r>
          </w:p>
          <w:p w:rsidR="00AA1727" w:rsidRPr="00C63791" w:rsidRDefault="00AA1727" w:rsidP="0064625B">
            <w:pPr>
              <w:pStyle w:val="af3"/>
              <w:rPr>
                <w:spacing w:val="-4"/>
                <w:sz w:val="24"/>
                <w:szCs w:val="24"/>
              </w:rPr>
            </w:pPr>
            <w:r w:rsidRPr="00C63791">
              <w:rPr>
                <w:spacing w:val="-4"/>
                <w:sz w:val="24"/>
                <w:szCs w:val="24"/>
              </w:rPr>
              <w:t>региональная олимпиада младших школьников «Вместе – к успеху!»;</w:t>
            </w:r>
          </w:p>
          <w:p w:rsidR="00AA1727" w:rsidRPr="00C63791" w:rsidRDefault="00AA1727" w:rsidP="0064625B">
            <w:pPr>
              <w:pStyle w:val="af3"/>
              <w:rPr>
                <w:spacing w:val="-4"/>
                <w:sz w:val="24"/>
                <w:szCs w:val="24"/>
              </w:rPr>
            </w:pPr>
            <w:r w:rsidRPr="00C63791">
              <w:rPr>
                <w:spacing w:val="-4"/>
                <w:sz w:val="24"/>
                <w:szCs w:val="24"/>
              </w:rPr>
              <w:t>краевой химический турнир «Индиго»;</w:t>
            </w:r>
          </w:p>
          <w:p w:rsidR="00AA1727" w:rsidRPr="00C63791" w:rsidRDefault="00AA1727" w:rsidP="0064625B">
            <w:pPr>
              <w:pStyle w:val="af3"/>
              <w:rPr>
                <w:spacing w:val="-4"/>
                <w:sz w:val="24"/>
                <w:szCs w:val="24"/>
              </w:rPr>
            </w:pPr>
            <w:r w:rsidRPr="00C63791">
              <w:rPr>
                <w:spacing w:val="-4"/>
                <w:sz w:val="24"/>
                <w:szCs w:val="24"/>
              </w:rPr>
              <w:t>летние учебно-тренировочные сборы по физике, химии, математике;</w:t>
            </w:r>
          </w:p>
          <w:p w:rsidR="00AA1727" w:rsidRPr="00056557" w:rsidRDefault="00AA1727" w:rsidP="0064625B">
            <w:r w:rsidRPr="00056557">
              <w:t>краевая олимпиада по робототехнике;</w:t>
            </w:r>
          </w:p>
          <w:p w:rsidR="00AA1727" w:rsidRPr="00056557" w:rsidRDefault="00AA1727" w:rsidP="0064625B">
            <w:r w:rsidRPr="00056557">
              <w:t>краевой конкурс для одаренных школьников и молодежи «Будущее Алтая»;</w:t>
            </w:r>
          </w:p>
          <w:p w:rsidR="00AA1727" w:rsidRPr="00056557" w:rsidRDefault="00AA1727" w:rsidP="0064625B">
            <w:r w:rsidRPr="00056557">
              <w:t>краевая олимпиада школьников, обучающихся в объединениях дополнительного образования эколого-биологической направленности;</w:t>
            </w:r>
          </w:p>
          <w:p w:rsidR="00AA1727" w:rsidRPr="00056557" w:rsidRDefault="00AA1727" w:rsidP="0064625B">
            <w:r w:rsidRPr="00056557">
              <w:t>региональный конкурс «ИКТО»;</w:t>
            </w:r>
          </w:p>
          <w:p w:rsidR="00AA1727" w:rsidRPr="00056557" w:rsidRDefault="00AA1727" w:rsidP="0064625B">
            <w:r w:rsidRPr="00056557">
              <w:t>краевой этап дельфийских игр;</w:t>
            </w:r>
          </w:p>
          <w:p w:rsidR="00AA1727" w:rsidRPr="00056557" w:rsidRDefault="00AA1727" w:rsidP="0064625B">
            <w:r w:rsidRPr="00056557">
              <w:t xml:space="preserve">краевой этап спортивных игр школьников «Президентские </w:t>
            </w:r>
            <w:proofErr w:type="gramStart"/>
            <w:r w:rsidRPr="00056557">
              <w:t>спор</w:t>
            </w:r>
            <w:r>
              <w:t>-</w:t>
            </w:r>
            <w:proofErr w:type="spellStart"/>
            <w:r w:rsidRPr="00056557">
              <w:t>тивные</w:t>
            </w:r>
            <w:proofErr w:type="spellEnd"/>
            <w:proofErr w:type="gramEnd"/>
            <w:r w:rsidRPr="00056557">
              <w:t xml:space="preserve"> игры»;</w:t>
            </w:r>
          </w:p>
          <w:p w:rsidR="00AA1727" w:rsidRPr="00056557" w:rsidRDefault="00AA1727" w:rsidP="0064625B">
            <w:r w:rsidRPr="00056557">
              <w:lastRenderedPageBreak/>
              <w:t>краевой этап спортивных соревнований школьников «Президентские состязания»</w:t>
            </w:r>
          </w:p>
        </w:tc>
        <w:tc>
          <w:tcPr>
            <w:tcW w:w="3543" w:type="dxa"/>
            <w:shd w:val="clear" w:color="auto" w:fill="auto"/>
          </w:tcPr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lastRenderedPageBreak/>
              <w:t>сохранение доли победителей и призеров в олимпиадах и конкурсах различного уровня по сравнению с предыдущим периодом;</w:t>
            </w:r>
          </w:p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 xml:space="preserve">увеличение доли участников в олимпиадах и </w:t>
            </w:r>
            <w:proofErr w:type="gramStart"/>
            <w:r w:rsidRPr="00056557">
              <w:rPr>
                <w:sz w:val="24"/>
                <w:szCs w:val="24"/>
              </w:rPr>
              <w:t>конкурсах  различного</w:t>
            </w:r>
            <w:proofErr w:type="gramEnd"/>
            <w:r w:rsidRPr="00056557">
              <w:rPr>
                <w:sz w:val="24"/>
                <w:szCs w:val="24"/>
              </w:rPr>
              <w:t xml:space="preserve"> уровня по сравнению с предыдущим периодом;</w:t>
            </w:r>
          </w:p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>увеличение доли победителей и призеров в олимпиадах и конкурсах различного уровня по сравнению с предыдущим периодом на:</w:t>
            </w:r>
          </w:p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 xml:space="preserve">     до 40 %;</w:t>
            </w:r>
          </w:p>
          <w:p w:rsidR="00AA1727" w:rsidRPr="00056557" w:rsidRDefault="00AA1727" w:rsidP="0064625B">
            <w:r w:rsidRPr="00056557">
              <w:t xml:space="preserve">      41 % и более</w:t>
            </w:r>
          </w:p>
        </w:tc>
        <w:tc>
          <w:tcPr>
            <w:tcW w:w="1560" w:type="dxa"/>
            <w:shd w:val="clear" w:color="auto" w:fill="auto"/>
          </w:tcPr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1 балл</w:t>
            </w:r>
          </w:p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2 балла</w:t>
            </w:r>
          </w:p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3 балла</w:t>
            </w:r>
          </w:p>
          <w:p w:rsidR="00AA1727" w:rsidRPr="00056557" w:rsidRDefault="00AA1727" w:rsidP="0064625B">
            <w:r w:rsidRPr="00056557">
              <w:t>4 балла</w:t>
            </w:r>
          </w:p>
          <w:p w:rsidR="00AA1727" w:rsidRPr="00056557" w:rsidRDefault="00AA1727" w:rsidP="0064625B"/>
        </w:tc>
      </w:tr>
      <w:tr w:rsidR="00AA1727" w:rsidRPr="00056557" w:rsidTr="0064625B">
        <w:tc>
          <w:tcPr>
            <w:tcW w:w="9606" w:type="dxa"/>
            <w:gridSpan w:val="4"/>
            <w:shd w:val="clear" w:color="auto" w:fill="auto"/>
          </w:tcPr>
          <w:p w:rsidR="00AA1727" w:rsidRPr="00056557" w:rsidRDefault="00AA1727" w:rsidP="0064625B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056557">
              <w:rPr>
                <w:b/>
                <w:i/>
              </w:rPr>
              <w:lastRenderedPageBreak/>
              <w:t>IX. Развитие различных моделей сетевого взаимодействия</w:t>
            </w:r>
          </w:p>
        </w:tc>
      </w:tr>
      <w:tr w:rsidR="00AA1727" w:rsidRPr="00056557" w:rsidTr="0064625B">
        <w:tc>
          <w:tcPr>
            <w:tcW w:w="675" w:type="dxa"/>
            <w:shd w:val="clear" w:color="auto" w:fill="auto"/>
          </w:tcPr>
          <w:p w:rsidR="00AA1727" w:rsidRPr="002101D1" w:rsidRDefault="00AA1727" w:rsidP="0064625B">
            <w:pPr>
              <w:pStyle w:val="a4"/>
              <w:tabs>
                <w:tab w:val="left" w:pos="0"/>
              </w:tabs>
              <w:ind w:left="0"/>
            </w:pPr>
            <w:r w:rsidRPr="00056557">
              <w:rPr>
                <w:lang w:val="en-US"/>
              </w:rPr>
              <w:t>2</w:t>
            </w:r>
            <w:r>
              <w:t>6</w:t>
            </w:r>
          </w:p>
        </w:tc>
        <w:tc>
          <w:tcPr>
            <w:tcW w:w="3828" w:type="dxa"/>
            <w:shd w:val="clear" w:color="auto" w:fill="auto"/>
          </w:tcPr>
          <w:p w:rsidR="00AA1727" w:rsidRPr="00056557" w:rsidRDefault="00AA1727" w:rsidP="0064625B">
            <w:r w:rsidRPr="00056557">
              <w:t>Организация взаимодействия общеобразовательной организации с дошкольными образовательными организациями, реализация программ дошкольного образования</w:t>
            </w:r>
          </w:p>
        </w:tc>
        <w:tc>
          <w:tcPr>
            <w:tcW w:w="3543" w:type="dxa"/>
            <w:shd w:val="clear" w:color="auto" w:fill="auto"/>
          </w:tcPr>
          <w:p w:rsidR="00AA1727" w:rsidRPr="00056557" w:rsidRDefault="00AA1727" w:rsidP="0064625B">
            <w:pPr>
              <w:tabs>
                <w:tab w:val="left" w:pos="1064"/>
              </w:tabs>
            </w:pPr>
            <w:r w:rsidRPr="00056557">
              <w:t>общеобразовательная организация осуществляет взаимодействие с дошкольными организациями:</w:t>
            </w:r>
          </w:p>
          <w:p w:rsidR="00AA1727" w:rsidRPr="00056557" w:rsidRDefault="00AA1727" w:rsidP="0064625B">
            <w:pPr>
              <w:tabs>
                <w:tab w:val="left" w:pos="1064"/>
              </w:tabs>
            </w:pPr>
            <w:r w:rsidRPr="00056557">
              <w:t>систематическое проведение совместных методических мероприятий по вопросам преемственности;</w:t>
            </w:r>
          </w:p>
          <w:p w:rsidR="00AA1727" w:rsidRPr="00056557" w:rsidRDefault="00AA1727" w:rsidP="0064625B">
            <w:pPr>
              <w:tabs>
                <w:tab w:val="left" w:pos="1064"/>
              </w:tabs>
            </w:pPr>
            <w:r w:rsidRPr="00056557">
              <w:t>проведение совместных мероприятий с дошкольниками (праздников, дней открытых дверей, концертов и др.);</w:t>
            </w:r>
          </w:p>
          <w:p w:rsidR="00AA1727" w:rsidRPr="00056557" w:rsidRDefault="00AA1727" w:rsidP="0064625B">
            <w:pPr>
              <w:tabs>
                <w:tab w:val="left" w:pos="1064"/>
              </w:tabs>
            </w:pPr>
            <w:r w:rsidRPr="00056557">
              <w:t>проведение информационных мероприятий (собраний, встреч и др.) для родителей воспитанников дошкольных организаций;</w:t>
            </w:r>
          </w:p>
          <w:p w:rsidR="00AA1727" w:rsidRPr="00056557" w:rsidRDefault="00AA1727" w:rsidP="0064625B">
            <w:pPr>
              <w:tabs>
                <w:tab w:val="left" w:pos="1064"/>
              </w:tabs>
            </w:pPr>
            <w:r w:rsidRPr="00056557">
              <w:t>реализация программы дошкольного образования в дошкольных группах полного дня (детский сад как структурное подразделение школы)</w:t>
            </w:r>
          </w:p>
        </w:tc>
        <w:tc>
          <w:tcPr>
            <w:tcW w:w="1560" w:type="dxa"/>
            <w:shd w:val="clear" w:color="auto" w:fill="auto"/>
          </w:tcPr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 xml:space="preserve">1 балл </w:t>
            </w:r>
          </w:p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 xml:space="preserve">1 балл </w:t>
            </w:r>
          </w:p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 xml:space="preserve">1 балл </w:t>
            </w:r>
          </w:p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3 балла</w:t>
            </w:r>
          </w:p>
        </w:tc>
      </w:tr>
      <w:tr w:rsidR="00AA1727" w:rsidRPr="00056557" w:rsidTr="0064625B">
        <w:tc>
          <w:tcPr>
            <w:tcW w:w="675" w:type="dxa"/>
            <w:shd w:val="clear" w:color="auto" w:fill="auto"/>
          </w:tcPr>
          <w:p w:rsidR="00AA1727" w:rsidRPr="002101D1" w:rsidRDefault="00AA1727" w:rsidP="0064625B">
            <w:pPr>
              <w:pStyle w:val="a4"/>
              <w:tabs>
                <w:tab w:val="left" w:pos="0"/>
              </w:tabs>
              <w:ind w:left="0"/>
            </w:pPr>
            <w:r w:rsidRPr="00056557">
              <w:rPr>
                <w:lang w:val="en-US"/>
              </w:rPr>
              <w:t>2</w:t>
            </w:r>
            <w:r>
              <w:t>7</w:t>
            </w:r>
          </w:p>
        </w:tc>
        <w:tc>
          <w:tcPr>
            <w:tcW w:w="3828" w:type="dxa"/>
            <w:shd w:val="clear" w:color="auto" w:fill="auto"/>
          </w:tcPr>
          <w:p w:rsidR="00AA1727" w:rsidRPr="00056557" w:rsidRDefault="00AA1727" w:rsidP="0064625B">
            <w:r w:rsidRPr="00056557">
              <w:t xml:space="preserve">Деятельность общеобразовательных организаций в организации методической работы </w:t>
            </w:r>
          </w:p>
        </w:tc>
        <w:tc>
          <w:tcPr>
            <w:tcW w:w="3543" w:type="dxa"/>
            <w:shd w:val="clear" w:color="auto" w:fill="auto"/>
          </w:tcPr>
          <w:p w:rsidR="00AA1727" w:rsidRPr="00056557" w:rsidRDefault="00AA1727" w:rsidP="0064625B">
            <w:pPr>
              <w:tabs>
                <w:tab w:val="left" w:pos="1064"/>
              </w:tabs>
            </w:pPr>
            <w:r w:rsidRPr="00056557">
              <w:t>организация и проведение методических мероприятий муниципального, регионального, всероссийского, международного уровней (семинары, конференции, круглые столы, мастер-классы и др.):</w:t>
            </w:r>
          </w:p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 xml:space="preserve">     1 мероприятие в год;</w:t>
            </w:r>
          </w:p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 xml:space="preserve">     2-3 мероприятия в год;</w:t>
            </w:r>
          </w:p>
          <w:p w:rsidR="00AA1727" w:rsidRPr="00056557" w:rsidRDefault="00AA1727" w:rsidP="0064625B">
            <w:pPr>
              <w:pStyle w:val="af3"/>
              <w:ind w:firstLine="3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 xml:space="preserve">организация работы методических объединений: </w:t>
            </w:r>
          </w:p>
          <w:p w:rsidR="00AA1727" w:rsidRPr="00056557" w:rsidRDefault="00AA1727" w:rsidP="0064625B">
            <w:pPr>
              <w:pStyle w:val="af3"/>
              <w:ind w:firstLine="317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>руководство муниципальным методическим объединением;</w:t>
            </w:r>
          </w:p>
          <w:p w:rsidR="00AA1727" w:rsidRPr="00056557" w:rsidRDefault="00AA1727" w:rsidP="0064625B">
            <w:pPr>
              <w:pStyle w:val="af3"/>
              <w:ind w:firstLine="317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>членство в составе отделения краевого учебно-методического объединения;</w:t>
            </w:r>
          </w:p>
          <w:p w:rsidR="00AA1727" w:rsidRPr="00056557" w:rsidRDefault="00AA1727" w:rsidP="0064625B">
            <w:pPr>
              <w:pStyle w:val="af3"/>
              <w:ind w:firstLine="317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lastRenderedPageBreak/>
              <w:t>руководство отделением краевого учебно-методическо-</w:t>
            </w:r>
            <w:proofErr w:type="spellStart"/>
            <w:r w:rsidRPr="00056557">
              <w:rPr>
                <w:sz w:val="24"/>
                <w:szCs w:val="24"/>
              </w:rPr>
              <w:t>го</w:t>
            </w:r>
            <w:proofErr w:type="spellEnd"/>
            <w:r w:rsidRPr="00056557">
              <w:rPr>
                <w:sz w:val="24"/>
                <w:szCs w:val="24"/>
              </w:rPr>
              <w:t xml:space="preserve"> объединения</w:t>
            </w:r>
          </w:p>
        </w:tc>
        <w:tc>
          <w:tcPr>
            <w:tcW w:w="1560" w:type="dxa"/>
            <w:shd w:val="clear" w:color="auto" w:fill="auto"/>
          </w:tcPr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2 балла</w:t>
            </w:r>
          </w:p>
          <w:p w:rsidR="00AA1727" w:rsidRPr="00056557" w:rsidRDefault="00AA1727" w:rsidP="0064625B">
            <w:r w:rsidRPr="00056557">
              <w:t>3 балла</w:t>
            </w:r>
          </w:p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1 балл</w:t>
            </w:r>
          </w:p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2 балла</w:t>
            </w:r>
          </w:p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3 балла</w:t>
            </w:r>
          </w:p>
        </w:tc>
      </w:tr>
      <w:tr w:rsidR="00AA1727" w:rsidRPr="00056557" w:rsidTr="0064625B">
        <w:tc>
          <w:tcPr>
            <w:tcW w:w="675" w:type="dxa"/>
            <w:shd w:val="clear" w:color="auto" w:fill="auto"/>
          </w:tcPr>
          <w:p w:rsidR="00AA1727" w:rsidRPr="002101D1" w:rsidRDefault="00AA1727" w:rsidP="0064625B">
            <w:pPr>
              <w:pStyle w:val="a4"/>
              <w:tabs>
                <w:tab w:val="left" w:pos="0"/>
              </w:tabs>
              <w:ind w:left="0"/>
            </w:pPr>
            <w:r w:rsidRPr="00056557">
              <w:rPr>
                <w:lang w:val="en-US"/>
              </w:rPr>
              <w:lastRenderedPageBreak/>
              <w:t>2</w:t>
            </w:r>
            <w:r>
              <w:t>8</w:t>
            </w:r>
          </w:p>
        </w:tc>
        <w:tc>
          <w:tcPr>
            <w:tcW w:w="3828" w:type="dxa"/>
            <w:shd w:val="clear" w:color="auto" w:fill="auto"/>
          </w:tcPr>
          <w:p w:rsidR="00AA1727" w:rsidRPr="00056557" w:rsidRDefault="00AA1727" w:rsidP="0064625B">
            <w:r w:rsidRPr="00056557">
              <w:t xml:space="preserve">Организация ежедневного подвоза и обучения учащихся из других населенных пунктов </w:t>
            </w:r>
          </w:p>
        </w:tc>
        <w:tc>
          <w:tcPr>
            <w:tcW w:w="3543" w:type="dxa"/>
            <w:shd w:val="clear" w:color="auto" w:fill="auto"/>
          </w:tcPr>
          <w:p w:rsidR="00AA1727" w:rsidRPr="00056557" w:rsidRDefault="00AA1727" w:rsidP="0064625B">
            <w:pPr>
              <w:pStyle w:val="aa"/>
              <w:ind w:left="33"/>
              <w:jc w:val="both"/>
            </w:pPr>
            <w:r w:rsidRPr="00056557">
              <w:t>в образовательную организацию осуществляется подвоз учащихся:</w:t>
            </w:r>
          </w:p>
          <w:p w:rsidR="00AA1727" w:rsidRPr="00056557" w:rsidRDefault="00AA1727" w:rsidP="0064625B">
            <w:pPr>
              <w:pStyle w:val="aa"/>
              <w:ind w:left="33"/>
              <w:jc w:val="both"/>
            </w:pPr>
            <w:r w:rsidRPr="00056557">
              <w:t xml:space="preserve">     из 1 населенного пункта;</w:t>
            </w:r>
          </w:p>
          <w:p w:rsidR="00AA1727" w:rsidRPr="00056557" w:rsidRDefault="00AA1727" w:rsidP="0064625B">
            <w:pPr>
              <w:pStyle w:val="aa"/>
              <w:ind w:left="33"/>
              <w:jc w:val="both"/>
            </w:pPr>
            <w:r w:rsidRPr="00056557">
              <w:t xml:space="preserve">     из 2-3 населенных пунктов;</w:t>
            </w:r>
          </w:p>
          <w:p w:rsidR="00AA1727" w:rsidRPr="00056557" w:rsidRDefault="00AA1727" w:rsidP="0064625B">
            <w:pPr>
              <w:pStyle w:val="aa"/>
              <w:ind w:left="33"/>
              <w:jc w:val="both"/>
            </w:pPr>
            <w:r w:rsidRPr="00056557">
              <w:t xml:space="preserve">     из 4 и более населенных пунктов</w:t>
            </w:r>
          </w:p>
        </w:tc>
        <w:tc>
          <w:tcPr>
            <w:tcW w:w="1560" w:type="dxa"/>
            <w:shd w:val="clear" w:color="auto" w:fill="auto"/>
          </w:tcPr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1балл</w:t>
            </w:r>
          </w:p>
          <w:p w:rsidR="00AA1727" w:rsidRPr="00056557" w:rsidRDefault="00AA1727" w:rsidP="0064625B">
            <w:r w:rsidRPr="00056557">
              <w:t>2 балла</w:t>
            </w:r>
          </w:p>
          <w:p w:rsidR="00AA1727" w:rsidRPr="00056557" w:rsidRDefault="00AA1727" w:rsidP="0064625B"/>
          <w:p w:rsidR="00AA1727" w:rsidRPr="00056557" w:rsidRDefault="00AA1727" w:rsidP="0064625B">
            <w:r w:rsidRPr="00056557">
              <w:t>3 балла</w:t>
            </w:r>
          </w:p>
        </w:tc>
      </w:tr>
      <w:tr w:rsidR="00AA1727" w:rsidRPr="00056557" w:rsidTr="0064625B">
        <w:tc>
          <w:tcPr>
            <w:tcW w:w="675" w:type="dxa"/>
            <w:shd w:val="clear" w:color="auto" w:fill="auto"/>
          </w:tcPr>
          <w:p w:rsidR="00AA1727" w:rsidRPr="002D4E46" w:rsidRDefault="00AA1727" w:rsidP="0064625B">
            <w:pPr>
              <w:pStyle w:val="a4"/>
              <w:tabs>
                <w:tab w:val="left" w:pos="0"/>
              </w:tabs>
              <w:ind w:left="0"/>
            </w:pPr>
            <w:r>
              <w:t>29</w:t>
            </w:r>
          </w:p>
        </w:tc>
        <w:tc>
          <w:tcPr>
            <w:tcW w:w="3828" w:type="dxa"/>
            <w:shd w:val="clear" w:color="auto" w:fill="auto"/>
          </w:tcPr>
          <w:p w:rsidR="00AA1727" w:rsidRPr="00C63791" w:rsidRDefault="00AA1727" w:rsidP="0064625B">
            <w:r w:rsidRPr="00056557">
              <w:t xml:space="preserve">Обеспечение опорной школой условий для обучения школьников в филиалах </w:t>
            </w:r>
            <w:r w:rsidRPr="00C63791">
              <w:t>(</w:t>
            </w:r>
            <w:r w:rsidRPr="00C63791">
              <w:rPr>
                <w:i/>
              </w:rPr>
              <w:t>за каждый филиал</w:t>
            </w:r>
            <w:r w:rsidRPr="00C63791">
              <w:t>)</w:t>
            </w:r>
          </w:p>
          <w:p w:rsidR="00AA1727" w:rsidRPr="00056557" w:rsidRDefault="00AA1727" w:rsidP="0064625B"/>
        </w:tc>
        <w:tc>
          <w:tcPr>
            <w:tcW w:w="3543" w:type="dxa"/>
            <w:shd w:val="clear" w:color="auto" w:fill="auto"/>
          </w:tcPr>
          <w:p w:rsidR="00AA1727" w:rsidRPr="00056557" w:rsidRDefault="00AA1727" w:rsidP="0064625B">
            <w:pPr>
              <w:pStyle w:val="aa"/>
              <w:ind w:left="33"/>
              <w:jc w:val="both"/>
            </w:pPr>
            <w:r w:rsidRPr="00056557">
              <w:t xml:space="preserve">обеспечено преподавание </w:t>
            </w:r>
            <w:proofErr w:type="gramStart"/>
            <w:r w:rsidRPr="00056557">
              <w:t>пред</w:t>
            </w:r>
            <w:r>
              <w:t>-</w:t>
            </w:r>
            <w:proofErr w:type="spellStart"/>
            <w:r w:rsidRPr="00056557">
              <w:t>метов</w:t>
            </w:r>
            <w:proofErr w:type="spellEnd"/>
            <w:proofErr w:type="gramEnd"/>
            <w:r w:rsidRPr="00056557">
              <w:t xml:space="preserve"> квалифицированными специалистами через организацию подвоза педагогов или учащихся филиала на отдельные предметы или использование дистанционных технологий</w:t>
            </w:r>
          </w:p>
          <w:p w:rsidR="00AA1727" w:rsidRPr="00056557" w:rsidRDefault="00AA1727" w:rsidP="0064625B">
            <w:pPr>
              <w:pStyle w:val="aa"/>
              <w:ind w:left="33"/>
              <w:jc w:val="both"/>
            </w:pPr>
            <w:r w:rsidRPr="00056557">
              <w:t>обеспечена возможность использования учащимися филиала материально-</w:t>
            </w:r>
            <w:proofErr w:type="spellStart"/>
            <w:r w:rsidRPr="00056557">
              <w:t>техничес</w:t>
            </w:r>
            <w:proofErr w:type="spellEnd"/>
            <w:r>
              <w:t>-</w:t>
            </w:r>
            <w:r w:rsidRPr="00056557">
              <w:t>кой и информационно-</w:t>
            </w:r>
            <w:proofErr w:type="spellStart"/>
            <w:r w:rsidRPr="00056557">
              <w:t>методи</w:t>
            </w:r>
            <w:proofErr w:type="spellEnd"/>
            <w:r>
              <w:t>-</w:t>
            </w:r>
            <w:r w:rsidRPr="00056557">
              <w:t>ческой базы опорной школы</w:t>
            </w:r>
          </w:p>
          <w:p w:rsidR="00AA1727" w:rsidRPr="00056557" w:rsidRDefault="00AA1727" w:rsidP="0064625B">
            <w:pPr>
              <w:pStyle w:val="aa"/>
              <w:ind w:left="33"/>
              <w:jc w:val="both"/>
            </w:pPr>
            <w:r w:rsidRPr="00056557">
              <w:t>обеспечено участие детей филиала во внеурочной деятельности, конкурсных и иных массовых мероприятиях, организованных в опорной школе</w:t>
            </w:r>
          </w:p>
          <w:p w:rsidR="00AA1727" w:rsidRPr="00056557" w:rsidRDefault="00AA1727" w:rsidP="0064625B">
            <w:pPr>
              <w:pStyle w:val="aa"/>
              <w:ind w:left="33"/>
              <w:jc w:val="both"/>
            </w:pPr>
            <w:r w:rsidRPr="00056557">
              <w:t xml:space="preserve">внедрены способы управления, </w:t>
            </w:r>
            <w:proofErr w:type="gramStart"/>
            <w:r w:rsidRPr="00056557">
              <w:t>обеспечивающие  деятельность</w:t>
            </w:r>
            <w:proofErr w:type="gramEnd"/>
            <w:r w:rsidRPr="00056557">
              <w:t xml:space="preserve"> филиала </w:t>
            </w:r>
          </w:p>
          <w:p w:rsidR="00AA1727" w:rsidRPr="00056557" w:rsidRDefault="00AA1727" w:rsidP="0064625B">
            <w:pPr>
              <w:pStyle w:val="aa"/>
              <w:ind w:left="33"/>
              <w:jc w:val="both"/>
            </w:pPr>
            <w:r w:rsidRPr="00056557">
              <w:t xml:space="preserve">родители учащихся филиала включены в органы управления образовательной организацией </w:t>
            </w:r>
          </w:p>
          <w:p w:rsidR="00AA1727" w:rsidRPr="00056557" w:rsidRDefault="00AA1727" w:rsidP="0064625B">
            <w:pPr>
              <w:pStyle w:val="aa"/>
              <w:ind w:left="33"/>
              <w:jc w:val="both"/>
            </w:pPr>
            <w:r w:rsidRPr="00056557">
              <w:t>обеспечено единообразие регламентов работы, локальных актов образовательной организации и филиала</w:t>
            </w:r>
          </w:p>
        </w:tc>
        <w:tc>
          <w:tcPr>
            <w:tcW w:w="1560" w:type="dxa"/>
            <w:shd w:val="clear" w:color="auto" w:fill="auto"/>
          </w:tcPr>
          <w:p w:rsidR="00AA1727" w:rsidRDefault="00AA1727" w:rsidP="0064625B"/>
          <w:p w:rsidR="00AA1727" w:rsidRDefault="00AA1727" w:rsidP="0064625B"/>
          <w:p w:rsidR="00AA1727" w:rsidRDefault="00AA1727" w:rsidP="0064625B"/>
          <w:p w:rsidR="00AA1727" w:rsidRDefault="00AA1727" w:rsidP="0064625B"/>
          <w:p w:rsidR="00AA1727" w:rsidRDefault="00AA1727" w:rsidP="0064625B"/>
          <w:p w:rsidR="00AA1727" w:rsidRDefault="00AA1727" w:rsidP="0064625B"/>
          <w:p w:rsidR="00AA1727" w:rsidRPr="00056557" w:rsidRDefault="00AA1727" w:rsidP="0064625B">
            <w:r w:rsidRPr="00056557">
              <w:t>2 балла</w:t>
            </w:r>
          </w:p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1 балл</w:t>
            </w:r>
          </w:p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1 балл</w:t>
            </w:r>
          </w:p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1 балл</w:t>
            </w:r>
          </w:p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1 балл</w:t>
            </w:r>
          </w:p>
          <w:p w:rsidR="00AA1727" w:rsidRPr="00056557" w:rsidRDefault="00AA1727" w:rsidP="0064625B"/>
          <w:p w:rsidR="00AA172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1 балл</w:t>
            </w:r>
          </w:p>
        </w:tc>
      </w:tr>
      <w:tr w:rsidR="00AA1727" w:rsidRPr="00056557" w:rsidTr="0064625B">
        <w:tc>
          <w:tcPr>
            <w:tcW w:w="675" w:type="dxa"/>
            <w:shd w:val="clear" w:color="auto" w:fill="auto"/>
          </w:tcPr>
          <w:p w:rsidR="00AA1727" w:rsidRPr="002101D1" w:rsidRDefault="00AA1727" w:rsidP="0064625B">
            <w:pPr>
              <w:pStyle w:val="a4"/>
              <w:tabs>
                <w:tab w:val="left" w:pos="0"/>
              </w:tabs>
              <w:ind w:left="0"/>
            </w:pPr>
            <w:r>
              <w:t>30</w:t>
            </w:r>
          </w:p>
        </w:tc>
        <w:tc>
          <w:tcPr>
            <w:tcW w:w="3828" w:type="dxa"/>
            <w:shd w:val="clear" w:color="auto" w:fill="auto"/>
          </w:tcPr>
          <w:p w:rsidR="00AA1727" w:rsidRPr="00056557" w:rsidRDefault="00AA1727" w:rsidP="0064625B">
            <w:r w:rsidRPr="00056557">
              <w:t xml:space="preserve">Реализация общеобразовательной </w:t>
            </w:r>
            <w:r w:rsidRPr="00C63791">
              <w:rPr>
                <w:spacing w:val="-4"/>
              </w:rPr>
              <w:t xml:space="preserve">организацией образовательных программ, в том числе программ </w:t>
            </w:r>
            <w:r w:rsidRPr="00C63791">
              <w:rPr>
                <w:spacing w:val="-4"/>
              </w:rPr>
              <w:lastRenderedPageBreak/>
              <w:t>внеурочной деятельности, в сетевых формах, в том числе с помощью дистанционных</w:t>
            </w:r>
            <w:r w:rsidRPr="00056557">
              <w:t xml:space="preserve"> технологий </w:t>
            </w:r>
            <w:r w:rsidRPr="00C63791">
              <w:t>(</w:t>
            </w:r>
            <w:r w:rsidRPr="00C63791">
              <w:rPr>
                <w:i/>
              </w:rPr>
              <w:t>основные и ресурсные организации</w:t>
            </w:r>
            <w:r w:rsidRPr="00C63791">
              <w:t>)</w:t>
            </w:r>
          </w:p>
        </w:tc>
        <w:tc>
          <w:tcPr>
            <w:tcW w:w="3543" w:type="dxa"/>
            <w:shd w:val="clear" w:color="auto" w:fill="auto"/>
          </w:tcPr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lastRenderedPageBreak/>
              <w:t xml:space="preserve">основной и ресурсной организациями обеспечены условия для реализации </w:t>
            </w:r>
            <w:r w:rsidRPr="00056557">
              <w:rPr>
                <w:sz w:val="24"/>
                <w:szCs w:val="24"/>
              </w:rPr>
              <w:lastRenderedPageBreak/>
              <w:t>совместно утвержденной образовательной программы (части программы) в сетевых формах, в том числе дистанционно, на основе договора:</w:t>
            </w:r>
          </w:p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 xml:space="preserve">     1 рабочая программа;</w:t>
            </w:r>
          </w:p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 xml:space="preserve">     2-3 рабочие программы</w:t>
            </w:r>
          </w:p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>для реализации программы в сетевой форме осуществляется подвоз учащихся или педагогов</w:t>
            </w:r>
          </w:p>
        </w:tc>
        <w:tc>
          <w:tcPr>
            <w:tcW w:w="1560" w:type="dxa"/>
            <w:shd w:val="clear" w:color="auto" w:fill="auto"/>
          </w:tcPr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1 балл</w:t>
            </w:r>
          </w:p>
          <w:p w:rsidR="00AA1727" w:rsidRPr="00056557" w:rsidRDefault="00AA1727" w:rsidP="0064625B">
            <w:r w:rsidRPr="00056557">
              <w:t>2 балла</w:t>
            </w:r>
          </w:p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3 балла</w:t>
            </w:r>
          </w:p>
        </w:tc>
      </w:tr>
      <w:tr w:rsidR="00AA1727" w:rsidRPr="00056557" w:rsidTr="0064625B">
        <w:tc>
          <w:tcPr>
            <w:tcW w:w="675" w:type="dxa"/>
            <w:shd w:val="clear" w:color="auto" w:fill="auto"/>
          </w:tcPr>
          <w:p w:rsidR="00AA1727" w:rsidRPr="002101D1" w:rsidRDefault="00AA1727" w:rsidP="0064625B">
            <w:pPr>
              <w:pStyle w:val="a4"/>
              <w:tabs>
                <w:tab w:val="left" w:pos="0"/>
              </w:tabs>
              <w:ind w:left="0"/>
            </w:pPr>
            <w:r w:rsidRPr="00056557">
              <w:rPr>
                <w:lang w:val="en-US"/>
              </w:rPr>
              <w:lastRenderedPageBreak/>
              <w:t>3</w:t>
            </w:r>
            <w:r>
              <w:t>1</w:t>
            </w:r>
          </w:p>
        </w:tc>
        <w:tc>
          <w:tcPr>
            <w:tcW w:w="3828" w:type="dxa"/>
            <w:shd w:val="clear" w:color="auto" w:fill="auto"/>
          </w:tcPr>
          <w:p w:rsidR="00AA1727" w:rsidRPr="00056557" w:rsidRDefault="00AA1727" w:rsidP="0064625B">
            <w:r w:rsidRPr="00056557">
              <w:t xml:space="preserve">Взаимодействие общеобразовательной организации с социальными партнерами </w:t>
            </w:r>
            <w:r w:rsidRPr="00C63791">
              <w:rPr>
                <w:i/>
              </w:rPr>
              <w:t>(организации дополнительного, профессионального образования, культуры, спорта, предприятия и общественные организации)</w:t>
            </w:r>
          </w:p>
        </w:tc>
        <w:tc>
          <w:tcPr>
            <w:tcW w:w="3543" w:type="dxa"/>
            <w:shd w:val="clear" w:color="auto" w:fill="auto"/>
          </w:tcPr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>взаимодействие общеобразовательной школы организовано на основе соглашения/ договора о сотрудничестве/ совместного проекта:</w:t>
            </w:r>
          </w:p>
          <w:p w:rsidR="00AA1727" w:rsidRPr="00056557" w:rsidRDefault="00AA1727" w:rsidP="0064625B">
            <w:pPr>
              <w:pStyle w:val="af3"/>
              <w:ind w:firstLine="317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>1 – 2 социальных партнера;</w:t>
            </w:r>
          </w:p>
          <w:p w:rsidR="00AA1727" w:rsidRPr="00056557" w:rsidRDefault="00AA1727" w:rsidP="0064625B">
            <w:pPr>
              <w:pStyle w:val="af3"/>
              <w:ind w:firstLine="317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 xml:space="preserve">3 – 4 социальных партнера; </w:t>
            </w:r>
          </w:p>
          <w:p w:rsidR="00AA1727" w:rsidRPr="00056557" w:rsidRDefault="00AA1727" w:rsidP="0064625B">
            <w:pPr>
              <w:pStyle w:val="af3"/>
              <w:ind w:firstLine="317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>5 и более социальных партнеров</w:t>
            </w:r>
          </w:p>
        </w:tc>
        <w:tc>
          <w:tcPr>
            <w:tcW w:w="1560" w:type="dxa"/>
            <w:shd w:val="clear" w:color="auto" w:fill="auto"/>
          </w:tcPr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1 балл</w:t>
            </w:r>
          </w:p>
          <w:p w:rsidR="00AA1727" w:rsidRPr="00056557" w:rsidRDefault="00AA1727" w:rsidP="0064625B">
            <w:r w:rsidRPr="00056557">
              <w:t>2 балла</w:t>
            </w:r>
          </w:p>
          <w:p w:rsidR="00AA1727" w:rsidRPr="00056557" w:rsidRDefault="00AA1727" w:rsidP="0064625B"/>
          <w:p w:rsidR="00AA1727" w:rsidRPr="00056557" w:rsidRDefault="00AA1727" w:rsidP="0064625B">
            <w:r w:rsidRPr="00056557">
              <w:t>3 балла</w:t>
            </w:r>
          </w:p>
        </w:tc>
      </w:tr>
      <w:tr w:rsidR="00AA1727" w:rsidRPr="00056557" w:rsidTr="0064625B">
        <w:tc>
          <w:tcPr>
            <w:tcW w:w="9606" w:type="dxa"/>
            <w:gridSpan w:val="4"/>
            <w:shd w:val="clear" w:color="auto" w:fill="auto"/>
          </w:tcPr>
          <w:p w:rsidR="00AA1727" w:rsidRPr="00056557" w:rsidRDefault="00AA1727" w:rsidP="0064625B">
            <w:pPr>
              <w:tabs>
                <w:tab w:val="left" w:pos="0"/>
              </w:tabs>
              <w:spacing w:line="240" w:lineRule="exact"/>
              <w:jc w:val="center"/>
              <w:rPr>
                <w:b/>
                <w:i/>
              </w:rPr>
            </w:pPr>
            <w:r w:rsidRPr="00056557">
              <w:rPr>
                <w:b/>
                <w:i/>
              </w:rPr>
              <w:t>X. Деятельность общеобразовательных организаций муниципального</w:t>
            </w:r>
          </w:p>
          <w:p w:rsidR="00AA1727" w:rsidRPr="00056557" w:rsidRDefault="00AA1727" w:rsidP="0064625B">
            <w:pPr>
              <w:tabs>
                <w:tab w:val="left" w:pos="0"/>
              </w:tabs>
              <w:spacing w:line="240" w:lineRule="exact"/>
              <w:jc w:val="center"/>
              <w:rPr>
                <w:b/>
                <w:i/>
              </w:rPr>
            </w:pPr>
            <w:r w:rsidRPr="00056557">
              <w:rPr>
                <w:b/>
                <w:i/>
              </w:rPr>
              <w:t>района/городского округа, входящих в Банк лучших практик, участвующих</w:t>
            </w:r>
          </w:p>
          <w:p w:rsidR="00AA1727" w:rsidRPr="00056557" w:rsidRDefault="00AA1727" w:rsidP="0064625B">
            <w:pPr>
              <w:tabs>
                <w:tab w:val="left" w:pos="0"/>
              </w:tabs>
              <w:spacing w:line="240" w:lineRule="exact"/>
              <w:jc w:val="center"/>
              <w:rPr>
                <w:b/>
                <w:i/>
              </w:rPr>
            </w:pPr>
            <w:r w:rsidRPr="00056557">
              <w:rPr>
                <w:b/>
                <w:i/>
              </w:rPr>
              <w:t xml:space="preserve">в реализации ФГОС основного общего </w:t>
            </w:r>
            <w:r>
              <w:rPr>
                <w:b/>
                <w:i/>
              </w:rPr>
              <w:t xml:space="preserve">и среднего </w:t>
            </w:r>
            <w:proofErr w:type="spellStart"/>
            <w:r>
              <w:rPr>
                <w:b/>
                <w:i/>
              </w:rPr>
              <w:t>обшего</w:t>
            </w:r>
            <w:proofErr w:type="spellEnd"/>
            <w:r>
              <w:rPr>
                <w:b/>
                <w:i/>
              </w:rPr>
              <w:t xml:space="preserve"> </w:t>
            </w:r>
            <w:r w:rsidRPr="00056557">
              <w:rPr>
                <w:b/>
                <w:i/>
              </w:rPr>
              <w:t>образования в опережающем режиме,</w:t>
            </w:r>
            <w:r>
              <w:rPr>
                <w:b/>
                <w:i/>
              </w:rPr>
              <w:t xml:space="preserve"> </w:t>
            </w:r>
            <w:r w:rsidRPr="00056557">
              <w:rPr>
                <w:b/>
                <w:i/>
              </w:rPr>
              <w:t>использующих дистанционные образовательные технологии</w:t>
            </w:r>
          </w:p>
        </w:tc>
      </w:tr>
      <w:tr w:rsidR="00AA1727" w:rsidRPr="00056557" w:rsidTr="0064625B">
        <w:tc>
          <w:tcPr>
            <w:tcW w:w="675" w:type="dxa"/>
            <w:shd w:val="clear" w:color="auto" w:fill="auto"/>
          </w:tcPr>
          <w:p w:rsidR="00AA1727" w:rsidRPr="002101D1" w:rsidRDefault="00AA1727" w:rsidP="0064625B">
            <w:pPr>
              <w:pStyle w:val="a4"/>
              <w:tabs>
                <w:tab w:val="left" w:pos="0"/>
              </w:tabs>
              <w:ind w:left="0"/>
            </w:pPr>
            <w:r w:rsidRPr="00056557">
              <w:rPr>
                <w:lang w:val="en-US"/>
              </w:rPr>
              <w:t>3</w:t>
            </w:r>
            <w:r>
              <w:t>2</w:t>
            </w:r>
          </w:p>
        </w:tc>
        <w:tc>
          <w:tcPr>
            <w:tcW w:w="3828" w:type="dxa"/>
            <w:shd w:val="clear" w:color="auto" w:fill="auto"/>
          </w:tcPr>
          <w:p w:rsidR="00AA1727" w:rsidRPr="00056557" w:rsidRDefault="00AA1727" w:rsidP="0064625B">
            <w:r w:rsidRPr="00056557">
              <w:t xml:space="preserve">Общеобразовательные организации, опыт которых входит в Банк лучших практик </w:t>
            </w:r>
          </w:p>
          <w:p w:rsidR="00AA1727" w:rsidRPr="00056557" w:rsidRDefault="00AA1727" w:rsidP="0064625B">
            <w:pPr>
              <w:rPr>
                <w:color w:val="FF0000"/>
              </w:rPr>
            </w:pPr>
          </w:p>
        </w:tc>
        <w:tc>
          <w:tcPr>
            <w:tcW w:w="3543" w:type="dxa"/>
            <w:shd w:val="clear" w:color="auto" w:fill="auto"/>
          </w:tcPr>
          <w:p w:rsidR="00AA1727" w:rsidRPr="00056557" w:rsidRDefault="00AA1727" w:rsidP="0064625B">
            <w:pPr>
              <w:tabs>
                <w:tab w:val="left" w:pos="1064"/>
              </w:tabs>
            </w:pPr>
            <w:r w:rsidRPr="00056557">
              <w:t xml:space="preserve">на сайте организации создан и обновляется специальный раздел, где размещен комплект документов и материалов </w:t>
            </w:r>
          </w:p>
          <w:p w:rsidR="00AA1727" w:rsidRPr="00056557" w:rsidRDefault="00AA1727" w:rsidP="0064625B">
            <w:pPr>
              <w:tabs>
                <w:tab w:val="left" w:pos="1064"/>
              </w:tabs>
            </w:pPr>
            <w:r w:rsidRPr="00056557">
              <w:t>общеобразовательная организация представляет/ распространяет опыт по теме представленной практики;</w:t>
            </w:r>
          </w:p>
          <w:p w:rsidR="00AA1727" w:rsidRPr="00056557" w:rsidRDefault="00AA1727" w:rsidP="0064625B">
            <w:pPr>
              <w:tabs>
                <w:tab w:val="left" w:pos="1064"/>
              </w:tabs>
            </w:pPr>
            <w:r w:rsidRPr="00056557">
              <w:t>проведено не менее 1 стажерской практики в год</w:t>
            </w:r>
          </w:p>
        </w:tc>
        <w:tc>
          <w:tcPr>
            <w:tcW w:w="1560" w:type="dxa"/>
            <w:shd w:val="clear" w:color="auto" w:fill="auto"/>
          </w:tcPr>
          <w:p w:rsidR="00AA1727" w:rsidRPr="00056557" w:rsidRDefault="00AA1727" w:rsidP="0064625B">
            <w:r w:rsidRPr="00056557">
              <w:t>1 балл</w:t>
            </w:r>
          </w:p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2 балл</w:t>
            </w:r>
          </w:p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3 балл</w:t>
            </w:r>
          </w:p>
          <w:p w:rsidR="00AA1727" w:rsidRPr="00056557" w:rsidRDefault="00AA1727" w:rsidP="0064625B"/>
        </w:tc>
      </w:tr>
      <w:tr w:rsidR="00AA1727" w:rsidRPr="00056557" w:rsidTr="0064625B">
        <w:tc>
          <w:tcPr>
            <w:tcW w:w="675" w:type="dxa"/>
            <w:shd w:val="clear" w:color="auto" w:fill="auto"/>
          </w:tcPr>
          <w:p w:rsidR="00AA1727" w:rsidRPr="002101D1" w:rsidRDefault="00AA1727" w:rsidP="0064625B">
            <w:pPr>
              <w:pStyle w:val="a4"/>
              <w:tabs>
                <w:tab w:val="left" w:pos="0"/>
              </w:tabs>
              <w:ind w:left="0"/>
            </w:pPr>
            <w:r w:rsidRPr="00056557">
              <w:rPr>
                <w:lang w:val="en-US"/>
              </w:rPr>
              <w:t>3</w:t>
            </w:r>
            <w:r>
              <w:t>3</w:t>
            </w:r>
          </w:p>
        </w:tc>
        <w:tc>
          <w:tcPr>
            <w:tcW w:w="3828" w:type="dxa"/>
            <w:shd w:val="clear" w:color="auto" w:fill="auto"/>
          </w:tcPr>
          <w:p w:rsidR="00AA1727" w:rsidRPr="00056557" w:rsidRDefault="00AA1727" w:rsidP="0064625B">
            <w:r w:rsidRPr="00056557">
              <w:t>Общеобразовательные организации, участвующие в краевом пилотном проекте по реализации ФГОС основного общего образования</w:t>
            </w:r>
            <w:r>
              <w:t xml:space="preserve"> </w:t>
            </w:r>
            <w:r w:rsidRPr="00C63791">
              <w:rPr>
                <w:i/>
              </w:rPr>
              <w:t>(в 2019 году – 108 пилотных школ, 9 кл</w:t>
            </w:r>
            <w:r w:rsidR="002A7AA5">
              <w:rPr>
                <w:i/>
              </w:rPr>
              <w:t xml:space="preserve">ассы в соответствии с таблицей </w:t>
            </w:r>
            <w:r w:rsidR="002A7AA5" w:rsidRPr="002A7AA5">
              <w:rPr>
                <w:i/>
              </w:rPr>
              <w:t>4</w:t>
            </w:r>
            <w:r w:rsidRPr="00C63791">
              <w:rPr>
                <w:i/>
              </w:rPr>
              <w:t>)</w:t>
            </w:r>
            <w:r w:rsidRPr="00C63791"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AA1727" w:rsidRPr="00056557" w:rsidRDefault="00AA1727" w:rsidP="0064625B">
            <w:pPr>
              <w:tabs>
                <w:tab w:val="left" w:pos="1064"/>
              </w:tabs>
            </w:pPr>
            <w:r w:rsidRPr="00056557">
              <w:t>в организации обеспечено управление по введению и реализации ФГОС ООО:</w:t>
            </w:r>
          </w:p>
          <w:p w:rsidR="00AA1727" w:rsidRPr="00056557" w:rsidRDefault="00AA1727" w:rsidP="0064625B">
            <w:pPr>
              <w:tabs>
                <w:tab w:val="left" w:pos="1064"/>
              </w:tabs>
            </w:pPr>
            <w:r w:rsidRPr="00056557">
              <w:t xml:space="preserve">     организована деятельность рабочей группы по опережающему введению ФГОС ООО;</w:t>
            </w:r>
          </w:p>
          <w:p w:rsidR="00AA1727" w:rsidRPr="00056557" w:rsidRDefault="00AA1727" w:rsidP="0064625B">
            <w:pPr>
              <w:tabs>
                <w:tab w:val="left" w:pos="1064"/>
              </w:tabs>
            </w:pPr>
            <w:r w:rsidRPr="00056557">
              <w:t xml:space="preserve">     за работниками приказом закреплена ответственность за </w:t>
            </w:r>
            <w:r w:rsidRPr="00056557">
              <w:lastRenderedPageBreak/>
              <w:t>отдельные направления деятельности по направлению;</w:t>
            </w:r>
          </w:p>
          <w:p w:rsidR="00AA1727" w:rsidRPr="00056557" w:rsidRDefault="00AA1727" w:rsidP="0064625B">
            <w:pPr>
              <w:tabs>
                <w:tab w:val="left" w:pos="1064"/>
              </w:tabs>
            </w:pPr>
            <w:r w:rsidRPr="00056557">
              <w:t xml:space="preserve">      деятельность по направлению организована в соответствии с утвержденным планом организационно-методического сопровождения реализации ФГОС ООО в опережающем режиме в общеобразовательной организации;</w:t>
            </w:r>
          </w:p>
          <w:p w:rsidR="00AA1727" w:rsidRPr="00056557" w:rsidRDefault="00AA1727" w:rsidP="0064625B">
            <w:pPr>
              <w:tabs>
                <w:tab w:val="left" w:pos="1064"/>
              </w:tabs>
            </w:pPr>
            <w:r w:rsidRPr="00056557">
              <w:t xml:space="preserve">     организация является школой по введению ФГОС ООО в опережающем режиме и оказывает консультативную помощь организациям муниципального района/городского округа, в решении актуальных задач;</w:t>
            </w:r>
          </w:p>
          <w:p w:rsidR="00AA1727" w:rsidRPr="00056557" w:rsidRDefault="00AA1727" w:rsidP="0064625B">
            <w:pPr>
              <w:tabs>
                <w:tab w:val="left" w:pos="1064"/>
              </w:tabs>
            </w:pPr>
            <w:r w:rsidRPr="00056557">
              <w:t xml:space="preserve">     организация является школой по введению ФГОС ООО в опережающем режиме и оказывает консультативную помощь организациям образовательного округа в решении актуальных задач;</w:t>
            </w:r>
          </w:p>
          <w:p w:rsidR="00AA1727" w:rsidRPr="00056557" w:rsidRDefault="00AA1727" w:rsidP="0064625B">
            <w:pPr>
              <w:tabs>
                <w:tab w:val="left" w:pos="1064"/>
              </w:tabs>
            </w:pPr>
            <w:r w:rsidRPr="00056557">
              <w:t xml:space="preserve">     разработана и реализуется программа стажерской практики в соответствии с графиком;</w:t>
            </w:r>
          </w:p>
          <w:p w:rsidR="00AA1727" w:rsidRPr="00056557" w:rsidRDefault="00AA1727" w:rsidP="0064625B">
            <w:pPr>
              <w:tabs>
                <w:tab w:val="left" w:pos="1064"/>
              </w:tabs>
            </w:pPr>
            <w:r w:rsidRPr="00056557">
              <w:t xml:space="preserve">     обобщается и распространяется опыт работы коллектива по реализации ФГОС ООО:</w:t>
            </w:r>
          </w:p>
          <w:p w:rsidR="00AA1727" w:rsidRPr="00056557" w:rsidRDefault="00AA1727" w:rsidP="0064625B">
            <w:pPr>
              <w:tabs>
                <w:tab w:val="left" w:pos="1064"/>
              </w:tabs>
            </w:pPr>
            <w:r w:rsidRPr="00056557">
              <w:t xml:space="preserve">     на муниципальном уровне;</w:t>
            </w:r>
          </w:p>
          <w:p w:rsidR="00AA1727" w:rsidRPr="00056557" w:rsidRDefault="00AA1727" w:rsidP="0064625B">
            <w:pPr>
              <w:tabs>
                <w:tab w:val="left" w:pos="1064"/>
              </w:tabs>
            </w:pPr>
            <w:r w:rsidRPr="00056557">
              <w:t xml:space="preserve">     на краевом уровне;</w:t>
            </w:r>
          </w:p>
          <w:p w:rsidR="00AA1727" w:rsidRPr="00056557" w:rsidRDefault="00AA1727" w:rsidP="0064625B">
            <w:pPr>
              <w:tabs>
                <w:tab w:val="left" w:pos="1064"/>
              </w:tabs>
            </w:pPr>
            <w:r w:rsidRPr="00056557">
              <w:t xml:space="preserve">      на федеральном уровне; </w:t>
            </w:r>
          </w:p>
          <w:p w:rsidR="00AA1727" w:rsidRPr="00056557" w:rsidRDefault="00AA1727" w:rsidP="0064625B">
            <w:pPr>
              <w:tabs>
                <w:tab w:val="left" w:pos="1064"/>
              </w:tabs>
            </w:pPr>
            <w:r w:rsidRPr="00056557">
              <w:t xml:space="preserve">     методические материалы размещены на сайте школы; </w:t>
            </w:r>
          </w:p>
          <w:p w:rsidR="00AA1727" w:rsidRPr="00056557" w:rsidRDefault="00AA1727" w:rsidP="0064625B">
            <w:pPr>
              <w:tabs>
                <w:tab w:val="left" w:pos="1064"/>
              </w:tabs>
            </w:pPr>
            <w:r w:rsidRPr="00056557">
              <w:t xml:space="preserve">      на сайте школы осуществляется информационное сопровождение по реализации ФГОС ООО:</w:t>
            </w:r>
          </w:p>
          <w:p w:rsidR="00AA1727" w:rsidRPr="00056557" w:rsidRDefault="00AA1727" w:rsidP="0064625B">
            <w:pPr>
              <w:tabs>
                <w:tab w:val="left" w:pos="1064"/>
              </w:tabs>
            </w:pPr>
            <w:r w:rsidRPr="00056557">
              <w:t xml:space="preserve">     информация представлена частично;</w:t>
            </w:r>
          </w:p>
          <w:p w:rsidR="00AA1727" w:rsidRPr="00056557" w:rsidRDefault="00AA1727" w:rsidP="0064625B">
            <w:pPr>
              <w:tabs>
                <w:tab w:val="left" w:pos="1064"/>
              </w:tabs>
            </w:pPr>
            <w:r w:rsidRPr="00056557">
              <w:t xml:space="preserve">     информация регулярно обновляется</w:t>
            </w:r>
          </w:p>
        </w:tc>
        <w:tc>
          <w:tcPr>
            <w:tcW w:w="1560" w:type="dxa"/>
            <w:shd w:val="clear" w:color="auto" w:fill="auto"/>
          </w:tcPr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1 балл</w:t>
            </w:r>
          </w:p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1 балл</w:t>
            </w:r>
          </w:p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1 балл</w:t>
            </w:r>
          </w:p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2 балл</w:t>
            </w:r>
          </w:p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3 балла</w:t>
            </w:r>
          </w:p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3 балла</w:t>
            </w:r>
          </w:p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1 балл</w:t>
            </w:r>
          </w:p>
          <w:p w:rsidR="00AA1727" w:rsidRPr="00056557" w:rsidRDefault="00AA1727" w:rsidP="0064625B">
            <w:r w:rsidRPr="00056557">
              <w:t>2 балла</w:t>
            </w:r>
          </w:p>
          <w:p w:rsidR="00AA1727" w:rsidRPr="00056557" w:rsidRDefault="00AA1727" w:rsidP="0064625B">
            <w:r w:rsidRPr="00056557">
              <w:t>3 балла</w:t>
            </w:r>
          </w:p>
          <w:p w:rsidR="00AA1727" w:rsidRPr="00056557" w:rsidRDefault="00AA1727" w:rsidP="0064625B"/>
          <w:p w:rsidR="00AA1727" w:rsidRPr="00056557" w:rsidRDefault="00AA1727" w:rsidP="0064625B">
            <w:r w:rsidRPr="00056557">
              <w:t>1 балл</w:t>
            </w:r>
          </w:p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1 балл</w:t>
            </w:r>
          </w:p>
          <w:p w:rsidR="00AA1727" w:rsidRPr="00056557" w:rsidRDefault="00AA1727" w:rsidP="0064625B"/>
          <w:p w:rsidR="00AA1727" w:rsidRPr="00056557" w:rsidRDefault="00AA1727" w:rsidP="0064625B">
            <w:r w:rsidRPr="00056557">
              <w:t>2 балла</w:t>
            </w:r>
          </w:p>
        </w:tc>
      </w:tr>
      <w:tr w:rsidR="00AA1727" w:rsidRPr="00056557" w:rsidTr="0064625B">
        <w:tc>
          <w:tcPr>
            <w:tcW w:w="675" w:type="dxa"/>
            <w:shd w:val="clear" w:color="auto" w:fill="auto"/>
          </w:tcPr>
          <w:p w:rsidR="00AA1727" w:rsidRPr="002101D1" w:rsidRDefault="00AA1727" w:rsidP="0064625B">
            <w:pPr>
              <w:pStyle w:val="a4"/>
              <w:tabs>
                <w:tab w:val="left" w:pos="0"/>
              </w:tabs>
              <w:ind w:left="0"/>
            </w:pPr>
            <w:r w:rsidRPr="00056557">
              <w:rPr>
                <w:lang w:val="en-US"/>
              </w:rPr>
              <w:lastRenderedPageBreak/>
              <w:t>3</w:t>
            </w:r>
            <w:r>
              <w:t>4</w:t>
            </w:r>
          </w:p>
        </w:tc>
        <w:tc>
          <w:tcPr>
            <w:tcW w:w="3828" w:type="dxa"/>
            <w:shd w:val="clear" w:color="auto" w:fill="auto"/>
          </w:tcPr>
          <w:p w:rsidR="00AA1727" w:rsidRPr="00056557" w:rsidRDefault="00AA1727" w:rsidP="002A7AA5">
            <w:r w:rsidRPr="00056557">
              <w:t xml:space="preserve">Общеобразовательные организации, </w:t>
            </w:r>
            <w:r w:rsidRPr="00C63791">
              <w:t xml:space="preserve">участвующие в краевом пилотном проекте по </w:t>
            </w:r>
            <w:r w:rsidRPr="00C63791">
              <w:lastRenderedPageBreak/>
              <w:t xml:space="preserve">реализации ФГОС среднего общего образования </w:t>
            </w:r>
          </w:p>
        </w:tc>
        <w:tc>
          <w:tcPr>
            <w:tcW w:w="3543" w:type="dxa"/>
            <w:shd w:val="clear" w:color="auto" w:fill="auto"/>
          </w:tcPr>
          <w:p w:rsidR="00AA1727" w:rsidRPr="00056557" w:rsidRDefault="00AA1727" w:rsidP="0064625B">
            <w:pPr>
              <w:tabs>
                <w:tab w:val="left" w:pos="1064"/>
              </w:tabs>
            </w:pPr>
            <w:r w:rsidRPr="00056557">
              <w:lastRenderedPageBreak/>
              <w:t xml:space="preserve">в организации обеспечено управление по введению и реализации ФГОС </w:t>
            </w:r>
            <w:r>
              <w:t>С</w:t>
            </w:r>
            <w:r w:rsidRPr="00056557">
              <w:t>ОО:</w:t>
            </w:r>
          </w:p>
          <w:p w:rsidR="00AA1727" w:rsidRPr="00056557" w:rsidRDefault="00AA1727" w:rsidP="0064625B">
            <w:pPr>
              <w:tabs>
                <w:tab w:val="left" w:pos="1064"/>
              </w:tabs>
            </w:pPr>
            <w:r w:rsidRPr="00056557">
              <w:lastRenderedPageBreak/>
              <w:t xml:space="preserve">     организована деятельность рабочей группы по опережающему введению ФГОС </w:t>
            </w:r>
            <w:r>
              <w:t>С</w:t>
            </w:r>
            <w:r w:rsidRPr="00056557">
              <w:t>ОО;</w:t>
            </w:r>
          </w:p>
          <w:p w:rsidR="00AA1727" w:rsidRPr="00056557" w:rsidRDefault="00AA1727" w:rsidP="0064625B">
            <w:pPr>
              <w:tabs>
                <w:tab w:val="left" w:pos="1064"/>
              </w:tabs>
            </w:pPr>
            <w:r w:rsidRPr="00056557">
              <w:t xml:space="preserve">     за работниками приказом закреплена ответственность за отдельные направления деятельности по направлению;</w:t>
            </w:r>
          </w:p>
          <w:p w:rsidR="00AA1727" w:rsidRPr="00056557" w:rsidRDefault="00AA1727" w:rsidP="0064625B">
            <w:pPr>
              <w:tabs>
                <w:tab w:val="left" w:pos="1064"/>
              </w:tabs>
            </w:pPr>
            <w:r w:rsidRPr="00056557">
              <w:t xml:space="preserve">      деятельность по направлению организована в соответствии с утвержденным планом организационно-методического сопровождения реализации ФГОС </w:t>
            </w:r>
            <w:r>
              <w:t>С</w:t>
            </w:r>
            <w:r w:rsidRPr="00056557">
              <w:t>ОО в опережающем режиме в общеобразовательной организации;</w:t>
            </w:r>
          </w:p>
          <w:p w:rsidR="00AA1727" w:rsidRPr="00056557" w:rsidRDefault="00AA1727" w:rsidP="0064625B">
            <w:pPr>
              <w:tabs>
                <w:tab w:val="left" w:pos="1064"/>
              </w:tabs>
            </w:pPr>
            <w:r w:rsidRPr="00056557">
              <w:t xml:space="preserve">     организация является школой по введению ФГОС </w:t>
            </w:r>
            <w:r>
              <w:t>С</w:t>
            </w:r>
            <w:r w:rsidRPr="00056557">
              <w:t>ОО в опережающем режиме и оказывает консультативную помощь организациям муниципального района/городского округа, в решении актуальных задач;</w:t>
            </w:r>
          </w:p>
          <w:p w:rsidR="00AA1727" w:rsidRPr="00056557" w:rsidRDefault="00AA1727" w:rsidP="0064625B">
            <w:pPr>
              <w:tabs>
                <w:tab w:val="left" w:pos="1064"/>
              </w:tabs>
            </w:pPr>
            <w:r w:rsidRPr="00056557">
              <w:t xml:space="preserve">     организация является школой по введению ФГОС </w:t>
            </w:r>
            <w:r>
              <w:t>С</w:t>
            </w:r>
            <w:r w:rsidRPr="00056557">
              <w:t>ОО в опережающем режиме и оказывает консультативную помощь организациям образовательного округа в решении актуальных задач;</w:t>
            </w:r>
          </w:p>
          <w:p w:rsidR="00AA1727" w:rsidRPr="00056557" w:rsidRDefault="00AA1727" w:rsidP="0064625B">
            <w:pPr>
              <w:tabs>
                <w:tab w:val="left" w:pos="1064"/>
              </w:tabs>
            </w:pPr>
            <w:r w:rsidRPr="00056557">
              <w:t xml:space="preserve">     разработана и реализуется программа стажерской практики в соответствии с графиком;</w:t>
            </w:r>
          </w:p>
          <w:p w:rsidR="00AA1727" w:rsidRPr="00056557" w:rsidRDefault="00AA1727" w:rsidP="0064625B">
            <w:pPr>
              <w:tabs>
                <w:tab w:val="left" w:pos="1064"/>
              </w:tabs>
            </w:pPr>
            <w:r w:rsidRPr="00056557">
              <w:t xml:space="preserve">     обобщается и распространяется опыт работы коллектива по реализации ФГОС </w:t>
            </w:r>
            <w:r>
              <w:t>С</w:t>
            </w:r>
            <w:r w:rsidRPr="00056557">
              <w:t>ОО:</w:t>
            </w:r>
          </w:p>
          <w:p w:rsidR="00AA1727" w:rsidRPr="00056557" w:rsidRDefault="00AA1727" w:rsidP="0064625B">
            <w:pPr>
              <w:tabs>
                <w:tab w:val="left" w:pos="1064"/>
              </w:tabs>
            </w:pPr>
            <w:r w:rsidRPr="00056557">
              <w:t xml:space="preserve">     на муниципальном уровне;</w:t>
            </w:r>
          </w:p>
          <w:p w:rsidR="00AA1727" w:rsidRPr="00056557" w:rsidRDefault="00AA1727" w:rsidP="0064625B">
            <w:pPr>
              <w:tabs>
                <w:tab w:val="left" w:pos="1064"/>
              </w:tabs>
            </w:pPr>
            <w:r w:rsidRPr="00056557">
              <w:t xml:space="preserve">     на краевом уровне;</w:t>
            </w:r>
          </w:p>
          <w:p w:rsidR="00AA1727" w:rsidRPr="00056557" w:rsidRDefault="00AA1727" w:rsidP="0064625B">
            <w:pPr>
              <w:tabs>
                <w:tab w:val="left" w:pos="1064"/>
              </w:tabs>
            </w:pPr>
            <w:r w:rsidRPr="00056557">
              <w:t xml:space="preserve">      на федеральном уровне; </w:t>
            </w:r>
          </w:p>
          <w:p w:rsidR="00AA1727" w:rsidRPr="00056557" w:rsidRDefault="00AA1727" w:rsidP="0064625B">
            <w:pPr>
              <w:tabs>
                <w:tab w:val="left" w:pos="1064"/>
              </w:tabs>
            </w:pPr>
            <w:r w:rsidRPr="00056557">
              <w:t xml:space="preserve">     методические материалы размещены на сайте школы; </w:t>
            </w:r>
          </w:p>
          <w:p w:rsidR="00AA1727" w:rsidRPr="00056557" w:rsidRDefault="00AA1727" w:rsidP="0064625B">
            <w:pPr>
              <w:tabs>
                <w:tab w:val="left" w:pos="1064"/>
              </w:tabs>
            </w:pPr>
            <w:r w:rsidRPr="00056557">
              <w:t xml:space="preserve">      на сайте школы осуществляется информационное сопровождение по реализации ФГОС </w:t>
            </w:r>
            <w:r>
              <w:t>С</w:t>
            </w:r>
            <w:r w:rsidRPr="00056557">
              <w:t>ОО:</w:t>
            </w:r>
          </w:p>
          <w:p w:rsidR="00AA1727" w:rsidRPr="00056557" w:rsidRDefault="00AA1727" w:rsidP="0064625B">
            <w:pPr>
              <w:tabs>
                <w:tab w:val="left" w:pos="1064"/>
              </w:tabs>
            </w:pPr>
            <w:r w:rsidRPr="00056557">
              <w:t xml:space="preserve">     информация представлена частично;</w:t>
            </w:r>
          </w:p>
          <w:p w:rsidR="00AA1727" w:rsidRPr="00056557" w:rsidRDefault="00AA1727" w:rsidP="0064625B">
            <w:pPr>
              <w:tabs>
                <w:tab w:val="left" w:pos="1064"/>
              </w:tabs>
            </w:pPr>
            <w:r w:rsidRPr="00056557">
              <w:lastRenderedPageBreak/>
              <w:t xml:space="preserve">     информация регулярно обновляет</w:t>
            </w:r>
            <w:r>
              <w:t>ся</w:t>
            </w:r>
          </w:p>
        </w:tc>
        <w:tc>
          <w:tcPr>
            <w:tcW w:w="1560" w:type="dxa"/>
            <w:shd w:val="clear" w:color="auto" w:fill="auto"/>
          </w:tcPr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1 балл</w:t>
            </w:r>
          </w:p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1 балл</w:t>
            </w:r>
          </w:p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1 балл</w:t>
            </w:r>
          </w:p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2 балл</w:t>
            </w:r>
          </w:p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3 балла</w:t>
            </w:r>
          </w:p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3 балла</w:t>
            </w:r>
          </w:p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1 балл</w:t>
            </w:r>
          </w:p>
          <w:p w:rsidR="00AA1727" w:rsidRPr="00056557" w:rsidRDefault="00AA1727" w:rsidP="0064625B">
            <w:r w:rsidRPr="00056557">
              <w:t>2 балла</w:t>
            </w:r>
          </w:p>
          <w:p w:rsidR="00AA1727" w:rsidRPr="00056557" w:rsidRDefault="00AA1727" w:rsidP="0064625B">
            <w:r w:rsidRPr="00056557">
              <w:t>3 балла</w:t>
            </w:r>
          </w:p>
          <w:p w:rsidR="00AA1727" w:rsidRPr="00056557" w:rsidRDefault="00AA1727" w:rsidP="0064625B"/>
          <w:p w:rsidR="00AA1727" w:rsidRPr="00056557" w:rsidRDefault="00AA1727" w:rsidP="0064625B">
            <w:r w:rsidRPr="00056557">
              <w:t>1 балл</w:t>
            </w:r>
          </w:p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1 балл</w:t>
            </w:r>
          </w:p>
          <w:p w:rsidR="00AA1727" w:rsidRPr="00056557" w:rsidRDefault="00AA1727" w:rsidP="0064625B"/>
          <w:p w:rsidR="00AA1727" w:rsidRPr="00056557" w:rsidRDefault="00AA1727" w:rsidP="0064625B">
            <w:r>
              <w:t>2 балла</w:t>
            </w:r>
          </w:p>
        </w:tc>
      </w:tr>
      <w:tr w:rsidR="00AA1727" w:rsidRPr="00056557" w:rsidTr="0064625B">
        <w:tc>
          <w:tcPr>
            <w:tcW w:w="9606" w:type="dxa"/>
            <w:gridSpan w:val="4"/>
            <w:shd w:val="clear" w:color="auto" w:fill="auto"/>
          </w:tcPr>
          <w:p w:rsidR="00AA1727" w:rsidRPr="00056557" w:rsidRDefault="00AA1727" w:rsidP="0064625B">
            <w:pPr>
              <w:tabs>
                <w:tab w:val="left" w:pos="0"/>
              </w:tabs>
              <w:spacing w:line="240" w:lineRule="exact"/>
              <w:jc w:val="center"/>
              <w:rPr>
                <w:b/>
                <w:i/>
              </w:rPr>
            </w:pPr>
            <w:r w:rsidRPr="00056557">
              <w:rPr>
                <w:b/>
                <w:i/>
              </w:rPr>
              <w:lastRenderedPageBreak/>
              <w:t>XI. Снижение доли обучающихся,</w:t>
            </w:r>
          </w:p>
          <w:p w:rsidR="00AA1727" w:rsidRPr="00056557" w:rsidRDefault="00AA1727" w:rsidP="0064625B">
            <w:pPr>
              <w:tabs>
                <w:tab w:val="left" w:pos="0"/>
              </w:tabs>
              <w:spacing w:line="240" w:lineRule="exact"/>
              <w:jc w:val="center"/>
              <w:rPr>
                <w:b/>
                <w:i/>
              </w:rPr>
            </w:pPr>
            <w:r w:rsidRPr="00056557">
              <w:rPr>
                <w:b/>
                <w:i/>
              </w:rPr>
              <w:t>испытывающих трудности в социальной адаптации</w:t>
            </w:r>
          </w:p>
        </w:tc>
      </w:tr>
      <w:tr w:rsidR="00AA1727" w:rsidRPr="00056557" w:rsidTr="0064625B">
        <w:tc>
          <w:tcPr>
            <w:tcW w:w="675" w:type="dxa"/>
            <w:shd w:val="clear" w:color="auto" w:fill="auto"/>
          </w:tcPr>
          <w:p w:rsidR="00AA1727" w:rsidRPr="002101D1" w:rsidRDefault="00AA1727" w:rsidP="0064625B">
            <w:pPr>
              <w:pStyle w:val="a4"/>
              <w:tabs>
                <w:tab w:val="left" w:pos="0"/>
              </w:tabs>
              <w:ind w:left="0"/>
            </w:pPr>
            <w:r w:rsidRPr="00056557">
              <w:rPr>
                <w:lang w:val="en-US"/>
              </w:rPr>
              <w:t>3</w:t>
            </w:r>
            <w:r>
              <w:t>5</w:t>
            </w:r>
          </w:p>
        </w:tc>
        <w:tc>
          <w:tcPr>
            <w:tcW w:w="3828" w:type="dxa"/>
            <w:shd w:val="clear" w:color="auto" w:fill="auto"/>
          </w:tcPr>
          <w:p w:rsidR="00AA1727" w:rsidRPr="00056557" w:rsidRDefault="00AA1727" w:rsidP="0064625B">
            <w:r w:rsidRPr="00056557">
              <w:t xml:space="preserve">Работа с детьми и семьями, находящимися в социально опасном положении </w:t>
            </w:r>
          </w:p>
        </w:tc>
        <w:tc>
          <w:tcPr>
            <w:tcW w:w="3543" w:type="dxa"/>
            <w:shd w:val="clear" w:color="auto" w:fill="auto"/>
          </w:tcPr>
          <w:p w:rsidR="00AA1727" w:rsidRPr="00056557" w:rsidRDefault="00AA1727" w:rsidP="0064625B">
            <w:pPr>
              <w:pStyle w:val="af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 xml:space="preserve">доля педагогических работников, получающих стимулирующие выплаты за работу с детьми и семьями, находящимися в социально опасном </w:t>
            </w:r>
            <w:proofErr w:type="gramStart"/>
            <w:r w:rsidRPr="00056557">
              <w:rPr>
                <w:sz w:val="24"/>
                <w:szCs w:val="24"/>
              </w:rPr>
              <w:t>положении  (</w:t>
            </w:r>
            <w:proofErr w:type="gramEnd"/>
            <w:r w:rsidRPr="00056557">
              <w:rPr>
                <w:sz w:val="24"/>
                <w:szCs w:val="24"/>
              </w:rPr>
              <w:t>от числа педагогических работников, работающих с указанной категорией детей):</w:t>
            </w:r>
          </w:p>
          <w:p w:rsidR="00AA1727" w:rsidRPr="00056557" w:rsidRDefault="00AA1727" w:rsidP="0064625B">
            <w:pPr>
              <w:pStyle w:val="af3"/>
              <w:ind w:firstLine="3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 xml:space="preserve">     24 % – 10 %;</w:t>
            </w:r>
          </w:p>
          <w:p w:rsidR="00AA1727" w:rsidRPr="00056557" w:rsidRDefault="00AA1727" w:rsidP="0064625B">
            <w:pPr>
              <w:pStyle w:val="af3"/>
              <w:ind w:firstLine="3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 xml:space="preserve">     49 % – 25 %;</w:t>
            </w:r>
          </w:p>
          <w:p w:rsidR="00AA1727" w:rsidRPr="00056557" w:rsidRDefault="00AA1727" w:rsidP="0064625B">
            <w:pPr>
              <w:pStyle w:val="af3"/>
              <w:ind w:firstLine="3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 xml:space="preserve">     74 % – 50 %;</w:t>
            </w:r>
          </w:p>
          <w:p w:rsidR="00AA1727" w:rsidRPr="00056557" w:rsidRDefault="00AA1727" w:rsidP="0064625B">
            <w:pPr>
              <w:pStyle w:val="af3"/>
              <w:ind w:firstLine="33"/>
              <w:rPr>
                <w:sz w:val="24"/>
                <w:szCs w:val="24"/>
              </w:rPr>
            </w:pPr>
            <w:r w:rsidRPr="00056557">
              <w:rPr>
                <w:sz w:val="24"/>
                <w:szCs w:val="24"/>
              </w:rPr>
              <w:t xml:space="preserve">     100 % – 75 % </w:t>
            </w:r>
          </w:p>
        </w:tc>
        <w:tc>
          <w:tcPr>
            <w:tcW w:w="1560" w:type="dxa"/>
            <w:shd w:val="clear" w:color="auto" w:fill="auto"/>
          </w:tcPr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/>
          <w:p w:rsidR="00AA1727" w:rsidRPr="00056557" w:rsidRDefault="00AA1727" w:rsidP="0064625B">
            <w:r w:rsidRPr="00056557">
              <w:t>1 балл</w:t>
            </w:r>
          </w:p>
          <w:p w:rsidR="00AA1727" w:rsidRPr="00056557" w:rsidRDefault="00AA1727" w:rsidP="0064625B">
            <w:r w:rsidRPr="00056557">
              <w:t>2 балла</w:t>
            </w:r>
          </w:p>
          <w:p w:rsidR="00AA1727" w:rsidRPr="00056557" w:rsidRDefault="00AA1727" w:rsidP="0064625B">
            <w:r w:rsidRPr="00056557">
              <w:t>3 балла</w:t>
            </w:r>
          </w:p>
          <w:p w:rsidR="00AA1727" w:rsidRPr="00056557" w:rsidRDefault="00AA1727" w:rsidP="0064625B">
            <w:r w:rsidRPr="00056557">
              <w:t>4 балла</w:t>
            </w:r>
          </w:p>
        </w:tc>
      </w:tr>
      <w:tr w:rsidR="00AA1727" w:rsidRPr="00056557" w:rsidTr="0064625B">
        <w:tc>
          <w:tcPr>
            <w:tcW w:w="675" w:type="dxa"/>
            <w:shd w:val="clear" w:color="auto" w:fill="auto"/>
          </w:tcPr>
          <w:p w:rsidR="00AA1727" w:rsidRPr="002101D1" w:rsidRDefault="00AA1727" w:rsidP="0064625B">
            <w:pPr>
              <w:pStyle w:val="a4"/>
              <w:tabs>
                <w:tab w:val="left" w:pos="0"/>
              </w:tabs>
              <w:ind w:left="0"/>
            </w:pPr>
            <w:r w:rsidRPr="00056557">
              <w:rPr>
                <w:lang w:val="en-US"/>
              </w:rPr>
              <w:t>3</w:t>
            </w:r>
            <w:r>
              <w:t>6</w:t>
            </w:r>
          </w:p>
        </w:tc>
        <w:tc>
          <w:tcPr>
            <w:tcW w:w="3828" w:type="dxa"/>
            <w:shd w:val="clear" w:color="auto" w:fill="auto"/>
          </w:tcPr>
          <w:p w:rsidR="00AA1727" w:rsidRPr="00056557" w:rsidRDefault="00AA1727" w:rsidP="0064625B">
            <w:r w:rsidRPr="00056557">
              <w:t xml:space="preserve">Внедрение новых технологий по профилактике безнадзорности и преступлений несовершеннолетних, употребления </w:t>
            </w:r>
            <w:proofErr w:type="spellStart"/>
            <w:r w:rsidRPr="00056557">
              <w:t>психоактивных</w:t>
            </w:r>
            <w:proofErr w:type="spellEnd"/>
            <w:r w:rsidRPr="00056557">
              <w:t xml:space="preserve"> веществ и наркомании (школьные службы примирения, отряды правоохранительной направленности, </w:t>
            </w:r>
            <w:proofErr w:type="spellStart"/>
            <w:r w:rsidRPr="00056557">
              <w:t>наркопосты</w:t>
            </w:r>
            <w:proofErr w:type="spellEnd"/>
            <w:r w:rsidRPr="00056557">
              <w:t xml:space="preserve">, спортивные клубы, волонтерские отряды, участие в проектах РДШ и </w:t>
            </w:r>
            <w:proofErr w:type="spellStart"/>
            <w:r w:rsidRPr="00056557">
              <w:t>Юнармии</w:t>
            </w:r>
            <w:proofErr w:type="spellEnd"/>
            <w:r w:rsidRPr="00056557">
              <w:t xml:space="preserve"> и др.) </w:t>
            </w:r>
          </w:p>
        </w:tc>
        <w:tc>
          <w:tcPr>
            <w:tcW w:w="3543" w:type="dxa"/>
            <w:shd w:val="clear" w:color="auto" w:fill="auto"/>
          </w:tcPr>
          <w:p w:rsidR="00AA1727" w:rsidRPr="00056557" w:rsidRDefault="00AA1727" w:rsidP="0064625B">
            <w:r w:rsidRPr="00056557">
              <w:t>представление опыта:</w:t>
            </w:r>
          </w:p>
          <w:p w:rsidR="00AA1727" w:rsidRPr="00056557" w:rsidRDefault="00AA1727" w:rsidP="0064625B">
            <w:r w:rsidRPr="00056557">
              <w:t xml:space="preserve">     школьный уровень;</w:t>
            </w:r>
          </w:p>
          <w:p w:rsidR="00AA1727" w:rsidRPr="00056557" w:rsidRDefault="00AA1727" w:rsidP="0064625B">
            <w:r w:rsidRPr="00056557">
              <w:t xml:space="preserve">     муниципальный уровень;</w:t>
            </w:r>
          </w:p>
          <w:p w:rsidR="00AA1727" w:rsidRPr="00056557" w:rsidRDefault="00AA1727" w:rsidP="0064625B">
            <w:r w:rsidRPr="00056557">
              <w:t xml:space="preserve">     краевой уровень;</w:t>
            </w:r>
          </w:p>
          <w:p w:rsidR="00AA1727" w:rsidRPr="00056557" w:rsidRDefault="00AA1727" w:rsidP="0064625B">
            <w:r w:rsidRPr="00056557">
              <w:t xml:space="preserve">     окружной уровень</w:t>
            </w:r>
          </w:p>
          <w:p w:rsidR="00AA1727" w:rsidRPr="00056557" w:rsidRDefault="00AA1727" w:rsidP="0064625B"/>
        </w:tc>
        <w:tc>
          <w:tcPr>
            <w:tcW w:w="1560" w:type="dxa"/>
            <w:shd w:val="clear" w:color="auto" w:fill="auto"/>
          </w:tcPr>
          <w:p w:rsidR="00AA1727" w:rsidRPr="00056557" w:rsidRDefault="00AA1727" w:rsidP="0064625B"/>
          <w:p w:rsidR="00AA1727" w:rsidRPr="00056557" w:rsidRDefault="00AA1727" w:rsidP="0064625B">
            <w:r w:rsidRPr="00056557">
              <w:t>1 балл</w:t>
            </w:r>
          </w:p>
          <w:p w:rsidR="00AA1727" w:rsidRPr="00056557" w:rsidRDefault="00AA1727" w:rsidP="0064625B">
            <w:r w:rsidRPr="00056557">
              <w:t>2 балла</w:t>
            </w:r>
          </w:p>
          <w:p w:rsidR="00AA1727" w:rsidRPr="00056557" w:rsidRDefault="00AA1727" w:rsidP="0064625B">
            <w:r w:rsidRPr="00056557">
              <w:t>3 балла</w:t>
            </w:r>
          </w:p>
          <w:p w:rsidR="00AA1727" w:rsidRPr="00056557" w:rsidRDefault="00AA1727" w:rsidP="0064625B">
            <w:r w:rsidRPr="00056557">
              <w:t>4 балла</w:t>
            </w:r>
          </w:p>
        </w:tc>
      </w:tr>
    </w:tbl>
    <w:p w:rsidR="00AA1727" w:rsidRDefault="00AA1727" w:rsidP="00AA1727">
      <w:pPr>
        <w:jc w:val="right"/>
        <w:rPr>
          <w:szCs w:val="28"/>
        </w:rPr>
      </w:pPr>
    </w:p>
    <w:p w:rsidR="00AA1727" w:rsidRDefault="00AA1727" w:rsidP="00AA1727">
      <w:pPr>
        <w:jc w:val="right"/>
        <w:rPr>
          <w:szCs w:val="28"/>
        </w:rPr>
      </w:pPr>
    </w:p>
    <w:p w:rsidR="00AA1727" w:rsidRDefault="00AA1727" w:rsidP="00AA1727">
      <w:pPr>
        <w:jc w:val="right"/>
        <w:rPr>
          <w:szCs w:val="28"/>
        </w:rPr>
      </w:pPr>
    </w:p>
    <w:p w:rsidR="00AA1727" w:rsidRDefault="00AA1727" w:rsidP="00AA1727">
      <w:pPr>
        <w:jc w:val="right"/>
        <w:rPr>
          <w:szCs w:val="28"/>
        </w:rPr>
      </w:pPr>
    </w:p>
    <w:p w:rsidR="00AA1727" w:rsidRDefault="00AA1727" w:rsidP="00AA1727">
      <w:pPr>
        <w:jc w:val="right"/>
        <w:rPr>
          <w:szCs w:val="28"/>
        </w:rPr>
      </w:pPr>
    </w:p>
    <w:p w:rsidR="00AA1727" w:rsidRDefault="00AA1727" w:rsidP="00AA1727">
      <w:pPr>
        <w:jc w:val="right"/>
        <w:rPr>
          <w:szCs w:val="28"/>
        </w:rPr>
      </w:pPr>
    </w:p>
    <w:p w:rsidR="004674E5" w:rsidRDefault="004674E5" w:rsidP="003963C6">
      <w:pPr>
        <w:rPr>
          <w:sz w:val="26"/>
          <w:szCs w:val="26"/>
        </w:rPr>
        <w:sectPr w:rsidR="004674E5" w:rsidSect="003C3F8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674E5" w:rsidRDefault="004674E5" w:rsidP="004674E5">
      <w:pPr>
        <w:jc w:val="right"/>
      </w:pPr>
      <w:r w:rsidRPr="004674E5">
        <w:lastRenderedPageBreak/>
        <w:t>Таблица 2</w:t>
      </w:r>
    </w:p>
    <w:p w:rsidR="004674E5" w:rsidRPr="004674E5" w:rsidRDefault="004674E5" w:rsidP="004674E5">
      <w:pPr>
        <w:jc w:val="right"/>
      </w:pPr>
    </w:p>
    <w:tbl>
      <w:tblPr>
        <w:tblStyle w:val="a7"/>
        <w:tblW w:w="155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425"/>
        <w:gridCol w:w="1560"/>
        <w:gridCol w:w="567"/>
        <w:gridCol w:w="1559"/>
        <w:gridCol w:w="567"/>
        <w:gridCol w:w="992"/>
        <w:gridCol w:w="567"/>
        <w:gridCol w:w="1843"/>
        <w:gridCol w:w="425"/>
        <w:gridCol w:w="1134"/>
        <w:gridCol w:w="425"/>
        <w:gridCol w:w="818"/>
      </w:tblGrid>
      <w:tr w:rsidR="004674E5" w:rsidRPr="006A7855" w:rsidTr="00FB3CA8">
        <w:trPr>
          <w:cantSplit/>
          <w:trHeight w:val="2766"/>
        </w:trPr>
        <w:tc>
          <w:tcPr>
            <w:tcW w:w="2835" w:type="dxa"/>
            <w:textDirection w:val="btLr"/>
          </w:tcPr>
          <w:p w:rsidR="004674E5" w:rsidRPr="006A7855" w:rsidRDefault="004674E5" w:rsidP="004674E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ОУ</w:t>
            </w:r>
          </w:p>
        </w:tc>
        <w:tc>
          <w:tcPr>
            <w:tcW w:w="1843" w:type="dxa"/>
            <w:textDirection w:val="btLr"/>
          </w:tcPr>
          <w:p w:rsidR="004674E5" w:rsidRPr="006A7855" w:rsidRDefault="00AA1727" w:rsidP="004674E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674E5" w:rsidRPr="006A7855">
              <w:rPr>
                <w:sz w:val="20"/>
                <w:szCs w:val="20"/>
              </w:rPr>
              <w:t>доля обучающихся, показавших на ОГЭ по русскому языку результат, превышающий среднее краевое значение (электронный мониторинг РЦОИ);</w:t>
            </w:r>
          </w:p>
        </w:tc>
        <w:tc>
          <w:tcPr>
            <w:tcW w:w="425" w:type="dxa"/>
            <w:textDirection w:val="btLr"/>
          </w:tcPr>
          <w:p w:rsidR="004674E5" w:rsidRPr="006A7855" w:rsidRDefault="004674E5" w:rsidP="004674E5">
            <w:pPr>
              <w:ind w:left="113" w:right="113"/>
              <w:rPr>
                <w:sz w:val="20"/>
                <w:szCs w:val="20"/>
              </w:rPr>
            </w:pPr>
            <w:r w:rsidRPr="006A7855">
              <w:rPr>
                <w:sz w:val="20"/>
                <w:szCs w:val="20"/>
              </w:rPr>
              <w:t>рейтинг</w:t>
            </w:r>
          </w:p>
        </w:tc>
        <w:tc>
          <w:tcPr>
            <w:tcW w:w="1560" w:type="dxa"/>
            <w:textDirection w:val="btLr"/>
          </w:tcPr>
          <w:p w:rsidR="004674E5" w:rsidRPr="006A7855" w:rsidRDefault="004674E5" w:rsidP="004674E5">
            <w:pPr>
              <w:ind w:left="113" w:right="113"/>
              <w:rPr>
                <w:sz w:val="20"/>
                <w:szCs w:val="20"/>
              </w:rPr>
            </w:pPr>
            <w:r w:rsidRPr="006A7855">
              <w:rPr>
                <w:sz w:val="20"/>
                <w:szCs w:val="20"/>
              </w:rPr>
              <w:t>- доля обучающихся, показавших на ОГЭ по математике результат, превышающий среднее краевое значение (электронный мониторинг РЦОИ);</w:t>
            </w:r>
          </w:p>
        </w:tc>
        <w:tc>
          <w:tcPr>
            <w:tcW w:w="567" w:type="dxa"/>
            <w:textDirection w:val="btLr"/>
          </w:tcPr>
          <w:p w:rsidR="004674E5" w:rsidRPr="006A7855" w:rsidRDefault="004674E5" w:rsidP="004674E5">
            <w:pPr>
              <w:ind w:left="113" w:right="113"/>
              <w:rPr>
                <w:sz w:val="20"/>
                <w:szCs w:val="20"/>
              </w:rPr>
            </w:pPr>
            <w:r w:rsidRPr="006A7855">
              <w:rPr>
                <w:sz w:val="20"/>
                <w:szCs w:val="20"/>
              </w:rPr>
              <w:t>рейтинг</w:t>
            </w:r>
          </w:p>
        </w:tc>
        <w:tc>
          <w:tcPr>
            <w:tcW w:w="1559" w:type="dxa"/>
            <w:textDirection w:val="btLr"/>
          </w:tcPr>
          <w:p w:rsidR="004674E5" w:rsidRPr="006A7855" w:rsidRDefault="004674E5" w:rsidP="004674E5">
            <w:pPr>
              <w:ind w:left="113" w:right="113"/>
              <w:rPr>
                <w:sz w:val="20"/>
                <w:szCs w:val="20"/>
              </w:rPr>
            </w:pPr>
            <w:r w:rsidRPr="006A7855">
              <w:rPr>
                <w:sz w:val="20"/>
                <w:szCs w:val="20"/>
              </w:rPr>
              <w:t>-  доля участников ОГЭ, сдавших обязательные экзамены в основной период в общей численности допущенных к сдаче экзаменов</w:t>
            </w:r>
          </w:p>
        </w:tc>
        <w:tc>
          <w:tcPr>
            <w:tcW w:w="567" w:type="dxa"/>
            <w:textDirection w:val="btLr"/>
          </w:tcPr>
          <w:p w:rsidR="004674E5" w:rsidRPr="006A7855" w:rsidRDefault="004674E5" w:rsidP="004674E5">
            <w:pPr>
              <w:ind w:left="113" w:right="113"/>
              <w:rPr>
                <w:sz w:val="20"/>
                <w:szCs w:val="20"/>
              </w:rPr>
            </w:pPr>
            <w:r w:rsidRPr="006A7855">
              <w:rPr>
                <w:sz w:val="20"/>
                <w:szCs w:val="20"/>
              </w:rPr>
              <w:t>рейтинг</w:t>
            </w:r>
          </w:p>
        </w:tc>
        <w:tc>
          <w:tcPr>
            <w:tcW w:w="992" w:type="dxa"/>
            <w:textDirection w:val="btLr"/>
          </w:tcPr>
          <w:p w:rsidR="004674E5" w:rsidRPr="006A7855" w:rsidRDefault="004674E5" w:rsidP="004674E5">
            <w:pPr>
              <w:ind w:left="113" w:right="113"/>
              <w:rPr>
                <w:sz w:val="20"/>
                <w:szCs w:val="20"/>
              </w:rPr>
            </w:pPr>
            <w:r w:rsidRPr="006A7855">
              <w:rPr>
                <w:sz w:val="20"/>
                <w:szCs w:val="20"/>
              </w:rPr>
              <w:t>- доля педагогических работников имеющих первую и высшую категории</w:t>
            </w:r>
          </w:p>
        </w:tc>
        <w:tc>
          <w:tcPr>
            <w:tcW w:w="567" w:type="dxa"/>
            <w:textDirection w:val="btLr"/>
          </w:tcPr>
          <w:p w:rsidR="004674E5" w:rsidRPr="006A7855" w:rsidRDefault="004674E5" w:rsidP="004674E5">
            <w:pPr>
              <w:ind w:left="113" w:right="113"/>
              <w:rPr>
                <w:sz w:val="20"/>
                <w:szCs w:val="20"/>
              </w:rPr>
            </w:pPr>
            <w:r w:rsidRPr="006A7855">
              <w:rPr>
                <w:sz w:val="20"/>
                <w:szCs w:val="20"/>
              </w:rPr>
              <w:t>рейтинг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extDirection w:val="btLr"/>
          </w:tcPr>
          <w:p w:rsidR="004674E5" w:rsidRPr="006A7855" w:rsidRDefault="004674E5" w:rsidP="004674E5">
            <w:pPr>
              <w:ind w:left="113" w:right="113"/>
              <w:rPr>
                <w:sz w:val="20"/>
                <w:szCs w:val="20"/>
              </w:rPr>
            </w:pPr>
            <w:r w:rsidRPr="006A7855">
              <w:rPr>
                <w:sz w:val="20"/>
                <w:szCs w:val="20"/>
              </w:rPr>
              <w:t>- доля обучающихся,  охваченных отдыхом и оздоровлением в загородных оздоровительных лагерях и лагерях дневного пребывания детей, организованных на базе ОУ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74E5" w:rsidRPr="006A7855" w:rsidRDefault="004674E5" w:rsidP="004674E5">
            <w:pPr>
              <w:ind w:left="113" w:right="113"/>
              <w:rPr>
                <w:sz w:val="20"/>
                <w:szCs w:val="20"/>
              </w:rPr>
            </w:pPr>
            <w:r w:rsidRPr="006A7855">
              <w:rPr>
                <w:sz w:val="20"/>
                <w:szCs w:val="20"/>
              </w:rPr>
              <w:t>рейтинг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674E5" w:rsidRPr="006A7855" w:rsidRDefault="004674E5" w:rsidP="004674E5">
            <w:pPr>
              <w:ind w:left="113" w:right="113"/>
              <w:rPr>
                <w:sz w:val="20"/>
                <w:szCs w:val="20"/>
              </w:rPr>
            </w:pPr>
            <w:r w:rsidRPr="006A7855">
              <w:rPr>
                <w:sz w:val="20"/>
                <w:szCs w:val="20"/>
              </w:rPr>
              <w:t>-участие учителей ОУ в районных и муниципальных этапах краевых конкурсов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674E5" w:rsidRPr="006A7855" w:rsidRDefault="004674E5" w:rsidP="004674E5">
            <w:pPr>
              <w:ind w:left="113" w:right="113"/>
              <w:rPr>
                <w:sz w:val="20"/>
                <w:szCs w:val="20"/>
              </w:rPr>
            </w:pPr>
            <w:r w:rsidRPr="006A7855">
              <w:rPr>
                <w:sz w:val="20"/>
                <w:szCs w:val="20"/>
              </w:rPr>
              <w:t>рейтинг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674E5" w:rsidRPr="006A7855" w:rsidRDefault="004674E5" w:rsidP="004674E5">
            <w:pPr>
              <w:ind w:left="113" w:right="113"/>
              <w:rPr>
                <w:sz w:val="20"/>
                <w:szCs w:val="20"/>
                <w:highlight w:val="yellow"/>
              </w:rPr>
            </w:pPr>
            <w:r w:rsidRPr="004674E5">
              <w:rPr>
                <w:sz w:val="20"/>
                <w:szCs w:val="20"/>
              </w:rPr>
              <w:t>среднее значение рейтинга</w:t>
            </w:r>
          </w:p>
        </w:tc>
      </w:tr>
      <w:tr w:rsidR="004674E5" w:rsidRPr="006A7855" w:rsidTr="00FB3CA8">
        <w:tc>
          <w:tcPr>
            <w:tcW w:w="2835" w:type="dxa"/>
          </w:tcPr>
          <w:p w:rsidR="004674E5" w:rsidRPr="006A7855" w:rsidRDefault="004674E5" w:rsidP="004674E5">
            <w:pPr>
              <w:rPr>
                <w:sz w:val="20"/>
                <w:szCs w:val="20"/>
              </w:rPr>
            </w:pPr>
            <w:r w:rsidRPr="006A7855">
              <w:rPr>
                <w:color w:val="000000"/>
                <w:sz w:val="20"/>
                <w:szCs w:val="20"/>
              </w:rPr>
              <w:t>МКОУ "Беловская СОШ"</w:t>
            </w:r>
          </w:p>
        </w:tc>
        <w:tc>
          <w:tcPr>
            <w:tcW w:w="1843" w:type="dxa"/>
          </w:tcPr>
          <w:p w:rsidR="004674E5" w:rsidRPr="006A7855" w:rsidRDefault="004674E5" w:rsidP="004674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674E5" w:rsidRPr="006A7855" w:rsidRDefault="004674E5" w:rsidP="004674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74E5" w:rsidRPr="006A7855" w:rsidRDefault="004674E5" w:rsidP="004674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4674E5" w:rsidRPr="006A7855" w:rsidTr="00FB3CA8">
        <w:tc>
          <w:tcPr>
            <w:tcW w:w="2835" w:type="dxa"/>
          </w:tcPr>
          <w:p w:rsidR="004674E5" w:rsidRPr="006A7855" w:rsidRDefault="004674E5" w:rsidP="00AA1727">
            <w:pPr>
              <w:rPr>
                <w:sz w:val="20"/>
                <w:szCs w:val="20"/>
              </w:rPr>
            </w:pPr>
            <w:proofErr w:type="spellStart"/>
            <w:r w:rsidRPr="006A7855">
              <w:rPr>
                <w:color w:val="000000"/>
                <w:sz w:val="20"/>
                <w:szCs w:val="20"/>
              </w:rPr>
              <w:t>Боровлянская</w:t>
            </w:r>
            <w:proofErr w:type="spellEnd"/>
            <w:r w:rsidRPr="006A7855">
              <w:rPr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1843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674E5" w:rsidRPr="006A7855" w:rsidRDefault="004674E5" w:rsidP="004674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74E5" w:rsidRPr="006A7855" w:rsidRDefault="004674E5" w:rsidP="004674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</w:tr>
      <w:tr w:rsidR="004674E5" w:rsidRPr="006A7855" w:rsidTr="00FB3CA8">
        <w:tc>
          <w:tcPr>
            <w:tcW w:w="2835" w:type="dxa"/>
          </w:tcPr>
          <w:p w:rsidR="004674E5" w:rsidRPr="006A7855" w:rsidRDefault="00AA1727" w:rsidP="004674E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Воронихинская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1843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674E5" w:rsidRPr="006A7855" w:rsidRDefault="004674E5" w:rsidP="004674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74E5" w:rsidRPr="006A7855" w:rsidRDefault="004674E5" w:rsidP="004674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</w:tr>
      <w:tr w:rsidR="004674E5" w:rsidRPr="006A7855" w:rsidTr="00FB3CA8">
        <w:tc>
          <w:tcPr>
            <w:tcW w:w="2835" w:type="dxa"/>
          </w:tcPr>
          <w:p w:rsidR="004674E5" w:rsidRPr="006A7855" w:rsidRDefault="00AA1727" w:rsidP="004674E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Георгиевская СШ</w:t>
            </w:r>
          </w:p>
        </w:tc>
        <w:tc>
          <w:tcPr>
            <w:tcW w:w="1843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674E5" w:rsidRPr="006A7855" w:rsidRDefault="004674E5" w:rsidP="004674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74E5" w:rsidRPr="006A7855" w:rsidRDefault="004674E5" w:rsidP="004674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</w:tr>
      <w:tr w:rsidR="004674E5" w:rsidRPr="006A7855" w:rsidTr="00FB3CA8">
        <w:tc>
          <w:tcPr>
            <w:tcW w:w="2835" w:type="dxa"/>
          </w:tcPr>
          <w:p w:rsidR="004674E5" w:rsidRPr="006A7855" w:rsidRDefault="004674E5" w:rsidP="004674E5">
            <w:pPr>
              <w:rPr>
                <w:sz w:val="20"/>
                <w:szCs w:val="20"/>
              </w:rPr>
            </w:pPr>
            <w:r w:rsidRPr="006A7855">
              <w:rPr>
                <w:color w:val="000000"/>
                <w:sz w:val="20"/>
                <w:szCs w:val="20"/>
              </w:rPr>
              <w:t>МКОУ "Зеленорощинская СОШ"</w:t>
            </w:r>
          </w:p>
        </w:tc>
        <w:tc>
          <w:tcPr>
            <w:tcW w:w="1843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674E5" w:rsidRPr="006A7855" w:rsidRDefault="004674E5" w:rsidP="004674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74E5" w:rsidRPr="006A7855" w:rsidRDefault="004674E5" w:rsidP="004674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</w:tr>
      <w:tr w:rsidR="004674E5" w:rsidRPr="006A7855" w:rsidTr="00FB3CA8">
        <w:tc>
          <w:tcPr>
            <w:tcW w:w="2835" w:type="dxa"/>
          </w:tcPr>
          <w:p w:rsidR="004674E5" w:rsidRPr="006A7855" w:rsidRDefault="00AA1727" w:rsidP="004674E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Зиминская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1843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674E5" w:rsidRPr="006A7855" w:rsidRDefault="004674E5" w:rsidP="004674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74E5" w:rsidRPr="006A7855" w:rsidRDefault="004674E5" w:rsidP="004674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</w:tr>
      <w:tr w:rsidR="00AA1727" w:rsidRPr="006A7855" w:rsidTr="00FB3CA8">
        <w:tc>
          <w:tcPr>
            <w:tcW w:w="2835" w:type="dxa"/>
          </w:tcPr>
          <w:p w:rsidR="00AA1727" w:rsidRDefault="00AA1727" w:rsidP="00467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Куликовский филиал</w:t>
            </w:r>
          </w:p>
        </w:tc>
        <w:tc>
          <w:tcPr>
            <w:tcW w:w="1843" w:type="dxa"/>
          </w:tcPr>
          <w:p w:rsidR="00AA1727" w:rsidRPr="006A7855" w:rsidRDefault="00AA1727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1727" w:rsidRPr="006A7855" w:rsidRDefault="00AA1727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A1727" w:rsidRPr="006A7855" w:rsidRDefault="00AA1727" w:rsidP="004674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727" w:rsidRPr="006A7855" w:rsidRDefault="00AA1727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A1727" w:rsidRPr="006A7855" w:rsidRDefault="00AA1727" w:rsidP="004674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727" w:rsidRPr="006A7855" w:rsidRDefault="00AA1727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1727" w:rsidRPr="006A7855" w:rsidRDefault="00AA1727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A1727" w:rsidRPr="006A7855" w:rsidRDefault="00AA1727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1727" w:rsidRPr="006A7855" w:rsidRDefault="00AA1727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A1727" w:rsidRPr="006A7855" w:rsidRDefault="00AA1727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1727" w:rsidRPr="006A7855" w:rsidRDefault="00AA1727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A1727" w:rsidRPr="006A7855" w:rsidRDefault="00AA1727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AA1727" w:rsidRPr="006A7855" w:rsidRDefault="00AA1727" w:rsidP="004674E5">
            <w:pPr>
              <w:jc w:val="center"/>
              <w:rPr>
                <w:sz w:val="20"/>
                <w:szCs w:val="20"/>
              </w:rPr>
            </w:pPr>
          </w:p>
        </w:tc>
      </w:tr>
      <w:tr w:rsidR="004674E5" w:rsidRPr="006A7855" w:rsidTr="00FB3CA8">
        <w:tc>
          <w:tcPr>
            <w:tcW w:w="2835" w:type="dxa"/>
          </w:tcPr>
          <w:p w:rsidR="004674E5" w:rsidRPr="006A7855" w:rsidRDefault="00AA1727" w:rsidP="004674E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Клочковская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1843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674E5" w:rsidRPr="006A7855" w:rsidRDefault="004674E5" w:rsidP="004674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74E5" w:rsidRPr="006A7855" w:rsidRDefault="004674E5" w:rsidP="004674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</w:tr>
      <w:tr w:rsidR="004674E5" w:rsidRPr="006A7855" w:rsidTr="00FB3CA8">
        <w:tc>
          <w:tcPr>
            <w:tcW w:w="2835" w:type="dxa"/>
          </w:tcPr>
          <w:p w:rsidR="004674E5" w:rsidRPr="006A7855" w:rsidRDefault="00AA1727" w:rsidP="00467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Октябрьская СШ</w:t>
            </w:r>
          </w:p>
        </w:tc>
        <w:tc>
          <w:tcPr>
            <w:tcW w:w="1843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674E5" w:rsidRPr="006A7855" w:rsidRDefault="004674E5" w:rsidP="004674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74E5" w:rsidRPr="006A7855" w:rsidRDefault="004674E5" w:rsidP="004674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</w:tr>
      <w:tr w:rsidR="004674E5" w:rsidRPr="006A7855" w:rsidTr="00FB3CA8">
        <w:tc>
          <w:tcPr>
            <w:tcW w:w="2835" w:type="dxa"/>
          </w:tcPr>
          <w:p w:rsidR="004674E5" w:rsidRPr="006A7855" w:rsidRDefault="004674E5" w:rsidP="00AA172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A7855">
              <w:rPr>
                <w:color w:val="000000"/>
                <w:sz w:val="20"/>
                <w:szCs w:val="20"/>
              </w:rPr>
              <w:t>Подстепновс</w:t>
            </w:r>
            <w:r w:rsidR="00AA1727">
              <w:rPr>
                <w:color w:val="000000"/>
                <w:sz w:val="20"/>
                <w:szCs w:val="20"/>
              </w:rPr>
              <w:t>кая</w:t>
            </w:r>
            <w:proofErr w:type="spellEnd"/>
            <w:r w:rsidR="00AA1727">
              <w:rPr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1843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674E5" w:rsidRPr="006A7855" w:rsidRDefault="004674E5" w:rsidP="004674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74E5" w:rsidRPr="006A7855" w:rsidRDefault="004674E5" w:rsidP="004674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</w:tr>
      <w:tr w:rsidR="004674E5" w:rsidRPr="006A7855" w:rsidTr="00FB3CA8">
        <w:tc>
          <w:tcPr>
            <w:tcW w:w="2835" w:type="dxa"/>
          </w:tcPr>
          <w:p w:rsidR="004674E5" w:rsidRPr="006A7855" w:rsidRDefault="004674E5" w:rsidP="004674E5">
            <w:pPr>
              <w:rPr>
                <w:color w:val="000000"/>
                <w:sz w:val="20"/>
                <w:szCs w:val="20"/>
              </w:rPr>
            </w:pPr>
            <w:r w:rsidRPr="006A7855">
              <w:rPr>
                <w:color w:val="000000"/>
                <w:sz w:val="20"/>
                <w:szCs w:val="20"/>
              </w:rPr>
              <w:t>МКОУ "Пановская СОШ"</w:t>
            </w:r>
          </w:p>
        </w:tc>
        <w:tc>
          <w:tcPr>
            <w:tcW w:w="1843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674E5" w:rsidRPr="006A7855" w:rsidRDefault="004674E5" w:rsidP="004674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74E5" w:rsidRPr="006A7855" w:rsidRDefault="004674E5" w:rsidP="004674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</w:tr>
      <w:tr w:rsidR="00AA1727" w:rsidRPr="006A7855" w:rsidTr="00FB3CA8">
        <w:tc>
          <w:tcPr>
            <w:tcW w:w="2835" w:type="dxa"/>
          </w:tcPr>
          <w:p w:rsidR="00AA1727" w:rsidRPr="006A7855" w:rsidRDefault="00AA1727" w:rsidP="004674E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Плоскосеминский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филиал</w:t>
            </w:r>
          </w:p>
        </w:tc>
        <w:tc>
          <w:tcPr>
            <w:tcW w:w="1843" w:type="dxa"/>
          </w:tcPr>
          <w:p w:rsidR="00AA1727" w:rsidRPr="006A7855" w:rsidRDefault="00AA1727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1727" w:rsidRPr="006A7855" w:rsidRDefault="00AA1727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A1727" w:rsidRPr="006A7855" w:rsidRDefault="00AA1727" w:rsidP="004674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727" w:rsidRPr="006A7855" w:rsidRDefault="00AA1727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A1727" w:rsidRPr="006A7855" w:rsidRDefault="00AA1727" w:rsidP="004674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727" w:rsidRPr="006A7855" w:rsidRDefault="00AA1727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1727" w:rsidRPr="006A7855" w:rsidRDefault="00AA1727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A1727" w:rsidRPr="006A7855" w:rsidRDefault="00AA1727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1727" w:rsidRPr="006A7855" w:rsidRDefault="00AA1727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A1727" w:rsidRPr="006A7855" w:rsidRDefault="00AA1727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1727" w:rsidRPr="006A7855" w:rsidRDefault="00AA1727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1727" w:rsidRPr="006A7855" w:rsidRDefault="00AA1727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AA1727" w:rsidRPr="006A7855" w:rsidRDefault="00AA1727" w:rsidP="004674E5">
            <w:pPr>
              <w:jc w:val="center"/>
              <w:rPr>
                <w:sz w:val="20"/>
                <w:szCs w:val="20"/>
              </w:rPr>
            </w:pPr>
          </w:p>
        </w:tc>
      </w:tr>
      <w:tr w:rsidR="004674E5" w:rsidRPr="006A7855" w:rsidTr="00FB3CA8">
        <w:tc>
          <w:tcPr>
            <w:tcW w:w="2835" w:type="dxa"/>
          </w:tcPr>
          <w:p w:rsidR="004674E5" w:rsidRPr="006A7855" w:rsidRDefault="00AA1727" w:rsidP="00AA172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МКОУ</w:t>
            </w:r>
            <w:r w:rsidR="004674E5" w:rsidRPr="006A785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4674E5" w:rsidRPr="006A7855">
              <w:rPr>
                <w:color w:val="000000"/>
                <w:sz w:val="20"/>
                <w:szCs w:val="20"/>
              </w:rPr>
              <w:t>Ребрихинская</w:t>
            </w:r>
            <w:proofErr w:type="spellEnd"/>
            <w:r w:rsidR="004674E5" w:rsidRPr="006A7855">
              <w:rPr>
                <w:color w:val="000000"/>
                <w:sz w:val="20"/>
                <w:szCs w:val="20"/>
              </w:rPr>
              <w:t xml:space="preserve"> СОШ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674E5" w:rsidRPr="006A7855" w:rsidRDefault="004674E5" w:rsidP="004674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74E5" w:rsidRPr="006A7855" w:rsidRDefault="004674E5" w:rsidP="004674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</w:tr>
      <w:tr w:rsidR="004674E5" w:rsidRPr="006A7855" w:rsidTr="00FB3CA8">
        <w:tc>
          <w:tcPr>
            <w:tcW w:w="2835" w:type="dxa"/>
          </w:tcPr>
          <w:p w:rsidR="004674E5" w:rsidRPr="006A7855" w:rsidRDefault="004674E5" w:rsidP="004674E5">
            <w:pPr>
              <w:rPr>
                <w:color w:val="000000"/>
                <w:sz w:val="20"/>
                <w:szCs w:val="20"/>
              </w:rPr>
            </w:pPr>
            <w:r w:rsidRPr="006A7855">
              <w:rPr>
                <w:color w:val="000000"/>
                <w:sz w:val="20"/>
                <w:szCs w:val="20"/>
              </w:rPr>
              <w:t xml:space="preserve">МКОУ </w:t>
            </w:r>
            <w:r w:rsidR="00AA1727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6A7855">
              <w:rPr>
                <w:color w:val="000000"/>
                <w:sz w:val="20"/>
                <w:szCs w:val="20"/>
              </w:rPr>
              <w:t>Станционно-Ребрихинская</w:t>
            </w:r>
            <w:proofErr w:type="spellEnd"/>
            <w:r w:rsidRPr="006A7855">
              <w:rPr>
                <w:color w:val="000000"/>
                <w:sz w:val="20"/>
                <w:szCs w:val="20"/>
              </w:rPr>
              <w:t xml:space="preserve"> СОШ</w:t>
            </w:r>
            <w:r w:rsidR="00AA172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674E5" w:rsidRPr="006A7855" w:rsidRDefault="004674E5" w:rsidP="004674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74E5" w:rsidRPr="006A7855" w:rsidRDefault="004674E5" w:rsidP="004674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</w:tr>
      <w:tr w:rsidR="004674E5" w:rsidRPr="006A7855" w:rsidTr="00FB3CA8">
        <w:tc>
          <w:tcPr>
            <w:tcW w:w="2835" w:type="dxa"/>
          </w:tcPr>
          <w:p w:rsidR="004674E5" w:rsidRPr="006A7855" w:rsidRDefault="004674E5" w:rsidP="004674E5">
            <w:pPr>
              <w:rPr>
                <w:color w:val="000000"/>
                <w:sz w:val="20"/>
                <w:szCs w:val="20"/>
              </w:rPr>
            </w:pPr>
            <w:r w:rsidRPr="006A7855">
              <w:rPr>
                <w:color w:val="000000"/>
                <w:sz w:val="20"/>
                <w:szCs w:val="20"/>
              </w:rPr>
              <w:t xml:space="preserve">МКОУ </w:t>
            </w:r>
            <w:r w:rsidR="00AA1727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6A7855">
              <w:rPr>
                <w:color w:val="000000"/>
                <w:sz w:val="20"/>
                <w:szCs w:val="20"/>
              </w:rPr>
              <w:t>Усть-Мосихинская</w:t>
            </w:r>
            <w:proofErr w:type="spellEnd"/>
            <w:r w:rsidRPr="006A7855">
              <w:rPr>
                <w:color w:val="000000"/>
                <w:sz w:val="20"/>
                <w:szCs w:val="20"/>
              </w:rPr>
              <w:t xml:space="preserve"> СОШ</w:t>
            </w:r>
            <w:r w:rsidR="00AA172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674E5" w:rsidRPr="006A7855" w:rsidRDefault="004674E5" w:rsidP="004674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74E5" w:rsidRPr="006A7855" w:rsidRDefault="004674E5" w:rsidP="004674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</w:tr>
      <w:tr w:rsidR="004674E5" w:rsidRPr="006A7855" w:rsidTr="00FB3CA8">
        <w:tc>
          <w:tcPr>
            <w:tcW w:w="2835" w:type="dxa"/>
          </w:tcPr>
          <w:p w:rsidR="004674E5" w:rsidRPr="006A7855" w:rsidRDefault="00AA1727" w:rsidP="004674E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Шумилихинская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74E5" w:rsidRPr="006A7855" w:rsidRDefault="004674E5" w:rsidP="004674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4674E5" w:rsidRPr="006A7855" w:rsidRDefault="004674E5" w:rsidP="004674E5">
            <w:pPr>
              <w:jc w:val="center"/>
              <w:rPr>
                <w:sz w:val="20"/>
                <w:szCs w:val="20"/>
              </w:rPr>
            </w:pPr>
          </w:p>
        </w:tc>
      </w:tr>
      <w:tr w:rsidR="00AA1727" w:rsidRPr="006A7855" w:rsidTr="00FB3CA8">
        <w:tc>
          <w:tcPr>
            <w:tcW w:w="2835" w:type="dxa"/>
          </w:tcPr>
          <w:p w:rsidR="00AA1727" w:rsidRDefault="00AA1727" w:rsidP="00467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Яснополянский филиал</w:t>
            </w:r>
          </w:p>
        </w:tc>
        <w:tc>
          <w:tcPr>
            <w:tcW w:w="1843" w:type="dxa"/>
          </w:tcPr>
          <w:p w:rsidR="00AA1727" w:rsidRPr="006A7855" w:rsidRDefault="00AA1727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1727" w:rsidRPr="006A7855" w:rsidRDefault="00AA1727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1727" w:rsidRPr="006A7855" w:rsidRDefault="00AA1727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A1727" w:rsidRPr="006A7855" w:rsidRDefault="00AA1727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A1727" w:rsidRPr="006A7855" w:rsidRDefault="00AA1727" w:rsidP="004674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727" w:rsidRPr="006A7855" w:rsidRDefault="00AA1727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1727" w:rsidRPr="006A7855" w:rsidRDefault="00AA1727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A1727" w:rsidRPr="006A7855" w:rsidRDefault="00AA1727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1727" w:rsidRPr="006A7855" w:rsidRDefault="00AA1727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A1727" w:rsidRPr="006A7855" w:rsidRDefault="00AA1727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1727" w:rsidRPr="006A7855" w:rsidRDefault="00AA1727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1727" w:rsidRPr="006A7855" w:rsidRDefault="00AA1727" w:rsidP="004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AA1727" w:rsidRPr="006A7855" w:rsidRDefault="00AA1727" w:rsidP="004674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74E5" w:rsidRDefault="004674E5" w:rsidP="003963C6">
      <w:pPr>
        <w:rPr>
          <w:sz w:val="26"/>
          <w:szCs w:val="26"/>
        </w:rPr>
      </w:pPr>
    </w:p>
    <w:p w:rsidR="00FB3CA8" w:rsidRDefault="00FB3CA8" w:rsidP="007317D9">
      <w:pPr>
        <w:jc w:val="right"/>
      </w:pPr>
    </w:p>
    <w:p w:rsidR="00FB3CA8" w:rsidRDefault="00FB3CA8" w:rsidP="007317D9">
      <w:pPr>
        <w:jc w:val="right"/>
      </w:pPr>
    </w:p>
    <w:p w:rsidR="00FB3CA8" w:rsidRDefault="00FB3CA8" w:rsidP="007317D9">
      <w:pPr>
        <w:jc w:val="right"/>
      </w:pPr>
    </w:p>
    <w:p w:rsidR="00FB3CA8" w:rsidRDefault="00FB3CA8" w:rsidP="007317D9">
      <w:pPr>
        <w:jc w:val="right"/>
      </w:pPr>
    </w:p>
    <w:p w:rsidR="00FB3CA8" w:rsidRDefault="00FB3CA8" w:rsidP="007317D9">
      <w:pPr>
        <w:jc w:val="right"/>
        <w:sectPr w:rsidR="00FB3CA8" w:rsidSect="004674E5">
          <w:pgSz w:w="16838" w:h="11906" w:orient="landscape"/>
          <w:pgMar w:top="851" w:right="678" w:bottom="1134" w:left="1134" w:header="709" w:footer="709" w:gutter="0"/>
          <w:cols w:space="708"/>
          <w:docGrid w:linePitch="360"/>
        </w:sectPr>
      </w:pPr>
    </w:p>
    <w:p w:rsidR="00791F74" w:rsidRPr="00983D51" w:rsidRDefault="00791F74" w:rsidP="00B60E22">
      <w:pPr>
        <w:rPr>
          <w:sz w:val="26"/>
          <w:szCs w:val="26"/>
        </w:rPr>
      </w:pPr>
    </w:p>
    <w:p w:rsidR="003963C6" w:rsidRPr="00B60E22" w:rsidRDefault="003963C6" w:rsidP="00B60E22">
      <w:pPr>
        <w:jc w:val="right"/>
      </w:pPr>
      <w:r w:rsidRPr="007317D9">
        <w:t>Таблица 3</w:t>
      </w:r>
    </w:p>
    <w:p w:rsidR="003963C6" w:rsidRPr="007317D9" w:rsidRDefault="003963C6" w:rsidP="003963C6">
      <w:pPr>
        <w:spacing w:line="240" w:lineRule="exact"/>
        <w:jc w:val="center"/>
      </w:pPr>
      <w:r w:rsidRPr="007317D9">
        <w:t>Перечень общеобразовательных организаций Ребрихинско</w:t>
      </w:r>
      <w:r w:rsidR="00D50596">
        <w:t>го района</w:t>
      </w:r>
      <w:r w:rsidRPr="007317D9">
        <w:t>,</w:t>
      </w:r>
    </w:p>
    <w:p w:rsidR="003963C6" w:rsidRPr="007317D9" w:rsidRDefault="003963C6" w:rsidP="00791F74">
      <w:pPr>
        <w:spacing w:line="240" w:lineRule="exact"/>
        <w:jc w:val="center"/>
      </w:pPr>
      <w:r w:rsidRPr="007317D9">
        <w:t xml:space="preserve">являющихся </w:t>
      </w:r>
      <w:r w:rsidRPr="007317D9">
        <w:rPr>
          <w:b/>
        </w:rPr>
        <w:t>региональными инновационными площадками</w:t>
      </w:r>
      <w:r w:rsidRPr="007317D9">
        <w:t xml:space="preserve"> системы образования Алтайского </w:t>
      </w:r>
      <w:r w:rsidR="007317D9" w:rsidRPr="007317D9">
        <w:t>края (приказ Министерство образовани</w:t>
      </w:r>
      <w:r w:rsidR="00AA1727">
        <w:t xml:space="preserve">я и науки Алтайского </w:t>
      </w:r>
      <w:proofErr w:type="gramStart"/>
      <w:r w:rsidR="00AA1727">
        <w:t>края  от</w:t>
      </w:r>
      <w:proofErr w:type="gramEnd"/>
      <w:r w:rsidR="00AA1727">
        <w:t xml:space="preserve"> 03.12.2018 №1704</w:t>
      </w:r>
      <w:r w:rsidRPr="007317D9">
        <w:t xml:space="preserve"> «Об утверждении перечня региональных инновационных площадок») (для оценки профессиональной деятельности заместителей директоров общеобразовательных организаций и выплаты средств на реализацию проекта </w:t>
      </w:r>
      <w:r w:rsidR="00AA1727">
        <w:t>в 2019</w:t>
      </w:r>
      <w:r w:rsidRPr="007317D9">
        <w:t xml:space="preserve"> году общеобразовательным организациям – инновационным площадкам)</w:t>
      </w:r>
    </w:p>
    <w:p w:rsidR="003963C6" w:rsidRPr="00983D51" w:rsidRDefault="003963C6" w:rsidP="003963C6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5954"/>
      </w:tblGrid>
      <w:tr w:rsidR="003963C6" w:rsidRPr="00937AC2" w:rsidTr="003963C6">
        <w:trPr>
          <w:trHeight w:val="1013"/>
        </w:trPr>
        <w:tc>
          <w:tcPr>
            <w:tcW w:w="1101" w:type="dxa"/>
            <w:vAlign w:val="center"/>
          </w:tcPr>
          <w:p w:rsidR="003963C6" w:rsidRPr="00937AC2" w:rsidRDefault="003963C6" w:rsidP="003963C6">
            <w:pPr>
              <w:jc w:val="center"/>
            </w:pPr>
            <w:r w:rsidRPr="00937AC2">
              <w:t>№ п/п</w:t>
            </w:r>
          </w:p>
        </w:tc>
        <w:tc>
          <w:tcPr>
            <w:tcW w:w="2551" w:type="dxa"/>
            <w:vAlign w:val="center"/>
          </w:tcPr>
          <w:p w:rsidR="003963C6" w:rsidRPr="00937AC2" w:rsidRDefault="003963C6" w:rsidP="003963C6">
            <w:pPr>
              <w:jc w:val="center"/>
            </w:pPr>
            <w:r w:rsidRPr="00937AC2">
              <w:t>МОУО</w:t>
            </w:r>
          </w:p>
        </w:tc>
        <w:tc>
          <w:tcPr>
            <w:tcW w:w="5954" w:type="dxa"/>
            <w:vAlign w:val="center"/>
          </w:tcPr>
          <w:p w:rsidR="003963C6" w:rsidRPr="00937AC2" w:rsidRDefault="003963C6" w:rsidP="003963C6">
            <w:pPr>
              <w:jc w:val="center"/>
            </w:pPr>
            <w:r w:rsidRPr="00937AC2">
              <w:t>Наименование</w:t>
            </w:r>
          </w:p>
          <w:p w:rsidR="003963C6" w:rsidRPr="00937AC2" w:rsidRDefault="003963C6" w:rsidP="003963C6">
            <w:pPr>
              <w:jc w:val="center"/>
            </w:pPr>
            <w:r w:rsidRPr="00937AC2">
              <w:t>общеобразовательной организации</w:t>
            </w:r>
          </w:p>
        </w:tc>
      </w:tr>
    </w:tbl>
    <w:p w:rsidR="003963C6" w:rsidRPr="00937AC2" w:rsidRDefault="003963C6" w:rsidP="003963C6">
      <w:pPr>
        <w:tabs>
          <w:tab w:val="left" w:pos="709"/>
        </w:tabs>
        <w:autoSpaceDE w:val="0"/>
        <w:autoSpaceDN w:val="0"/>
        <w:adjustRightInd w:val="0"/>
        <w:rPr>
          <w:bCs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5954"/>
      </w:tblGrid>
      <w:tr w:rsidR="003963C6" w:rsidRPr="00937AC2" w:rsidTr="003963C6">
        <w:trPr>
          <w:trHeight w:val="323"/>
        </w:trPr>
        <w:tc>
          <w:tcPr>
            <w:tcW w:w="1101" w:type="dxa"/>
          </w:tcPr>
          <w:p w:rsidR="003963C6" w:rsidRPr="00937AC2" w:rsidRDefault="003963C6" w:rsidP="00EF3C0B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551" w:type="dxa"/>
          </w:tcPr>
          <w:p w:rsidR="003963C6" w:rsidRPr="00937AC2" w:rsidRDefault="003963C6" w:rsidP="003963C6">
            <w:r w:rsidRPr="00937AC2">
              <w:t>Ребрихинский район</w:t>
            </w:r>
          </w:p>
        </w:tc>
        <w:tc>
          <w:tcPr>
            <w:tcW w:w="5954" w:type="dxa"/>
          </w:tcPr>
          <w:p w:rsidR="003963C6" w:rsidRPr="00937AC2" w:rsidRDefault="003963C6" w:rsidP="003963C6">
            <w:r w:rsidRPr="00937AC2">
              <w:t>МКОУ «Ребрихинская СОШ»</w:t>
            </w:r>
          </w:p>
        </w:tc>
      </w:tr>
    </w:tbl>
    <w:p w:rsidR="002D12F8" w:rsidRDefault="002D12F8" w:rsidP="002D12F8">
      <w:pPr>
        <w:jc w:val="right"/>
      </w:pPr>
    </w:p>
    <w:p w:rsidR="002D12F8" w:rsidRDefault="002D12F8" w:rsidP="002D12F8">
      <w:pPr>
        <w:jc w:val="right"/>
      </w:pPr>
    </w:p>
    <w:p w:rsidR="002D12F8" w:rsidRPr="00B60E22" w:rsidRDefault="002D12F8" w:rsidP="002D12F8">
      <w:pPr>
        <w:jc w:val="right"/>
      </w:pPr>
      <w:r w:rsidRPr="007317D9">
        <w:t xml:space="preserve">Таблица </w:t>
      </w:r>
      <w:r>
        <w:t>4</w:t>
      </w:r>
    </w:p>
    <w:p w:rsidR="002D12F8" w:rsidRPr="002D12F8" w:rsidRDefault="002D12F8" w:rsidP="002D12F8">
      <w:pPr>
        <w:spacing w:line="240" w:lineRule="exact"/>
        <w:jc w:val="center"/>
      </w:pPr>
      <w:r w:rsidRPr="002D12F8">
        <w:t>Перечень общеобразовательных организаций Ребрихинско</w:t>
      </w:r>
      <w:r w:rsidR="00D01764">
        <w:t>го</w:t>
      </w:r>
      <w:r w:rsidRPr="002D12F8">
        <w:t xml:space="preserve"> района,</w:t>
      </w:r>
    </w:p>
    <w:p w:rsidR="002D12F8" w:rsidRPr="002D12F8" w:rsidRDefault="002D12F8" w:rsidP="002D12F8">
      <w:pPr>
        <w:spacing w:line="240" w:lineRule="exact"/>
        <w:jc w:val="center"/>
      </w:pPr>
      <w:r w:rsidRPr="002D12F8">
        <w:t xml:space="preserve">участвующей </w:t>
      </w:r>
      <w:r w:rsidRPr="002D12F8">
        <w:rPr>
          <w:b/>
        </w:rPr>
        <w:t>в реализации ФГОС основного общего образования в опережающем режиме, использующих дистанционные образовательные технологии</w:t>
      </w:r>
      <w:r w:rsidRPr="002D12F8">
        <w:t xml:space="preserve"> (для оценки профессиональной деятельности заместителей директоров общеобразовательных организаций)</w:t>
      </w:r>
    </w:p>
    <w:p w:rsidR="002D12F8" w:rsidRPr="00983D51" w:rsidRDefault="002D12F8" w:rsidP="002D12F8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5954"/>
      </w:tblGrid>
      <w:tr w:rsidR="002D12F8" w:rsidRPr="00937AC2" w:rsidTr="00D01764">
        <w:trPr>
          <w:trHeight w:val="1013"/>
        </w:trPr>
        <w:tc>
          <w:tcPr>
            <w:tcW w:w="1101" w:type="dxa"/>
            <w:vAlign w:val="center"/>
          </w:tcPr>
          <w:p w:rsidR="002D12F8" w:rsidRPr="00937AC2" w:rsidRDefault="002D12F8" w:rsidP="00DD713B">
            <w:pPr>
              <w:jc w:val="center"/>
            </w:pPr>
            <w:r w:rsidRPr="00937AC2">
              <w:t>№ п/п</w:t>
            </w:r>
          </w:p>
        </w:tc>
        <w:tc>
          <w:tcPr>
            <w:tcW w:w="2551" w:type="dxa"/>
            <w:vAlign w:val="center"/>
          </w:tcPr>
          <w:p w:rsidR="002D12F8" w:rsidRPr="00937AC2" w:rsidRDefault="002D12F8" w:rsidP="00DD713B">
            <w:pPr>
              <w:jc w:val="center"/>
            </w:pPr>
            <w:r w:rsidRPr="00937AC2">
              <w:t>МОУО</w:t>
            </w:r>
          </w:p>
        </w:tc>
        <w:tc>
          <w:tcPr>
            <w:tcW w:w="5954" w:type="dxa"/>
            <w:vAlign w:val="center"/>
          </w:tcPr>
          <w:p w:rsidR="002D12F8" w:rsidRPr="00937AC2" w:rsidRDefault="002D12F8" w:rsidP="00DD713B">
            <w:pPr>
              <w:jc w:val="center"/>
            </w:pPr>
            <w:r w:rsidRPr="00937AC2">
              <w:t>Наименование</w:t>
            </w:r>
          </w:p>
          <w:p w:rsidR="002D12F8" w:rsidRPr="00937AC2" w:rsidRDefault="002D12F8" w:rsidP="00DD713B">
            <w:pPr>
              <w:jc w:val="center"/>
            </w:pPr>
            <w:r w:rsidRPr="00937AC2">
              <w:t>общеобразовательной организации</w:t>
            </w:r>
          </w:p>
        </w:tc>
      </w:tr>
    </w:tbl>
    <w:p w:rsidR="002D12F8" w:rsidRPr="00937AC2" w:rsidRDefault="002D12F8" w:rsidP="002D12F8">
      <w:pPr>
        <w:tabs>
          <w:tab w:val="left" w:pos="709"/>
        </w:tabs>
        <w:autoSpaceDE w:val="0"/>
        <w:autoSpaceDN w:val="0"/>
        <w:adjustRightInd w:val="0"/>
        <w:rPr>
          <w:bCs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5954"/>
      </w:tblGrid>
      <w:tr w:rsidR="002D12F8" w:rsidRPr="00937AC2" w:rsidTr="00DD713B">
        <w:trPr>
          <w:trHeight w:val="323"/>
        </w:trPr>
        <w:tc>
          <w:tcPr>
            <w:tcW w:w="1101" w:type="dxa"/>
          </w:tcPr>
          <w:p w:rsidR="002D12F8" w:rsidRPr="00937AC2" w:rsidRDefault="002D12F8" w:rsidP="00EF3C0B">
            <w:pPr>
              <w:pStyle w:val="a4"/>
              <w:numPr>
                <w:ilvl w:val="0"/>
                <w:numId w:val="6"/>
              </w:numPr>
              <w:jc w:val="left"/>
            </w:pPr>
          </w:p>
        </w:tc>
        <w:tc>
          <w:tcPr>
            <w:tcW w:w="2551" w:type="dxa"/>
          </w:tcPr>
          <w:p w:rsidR="002D12F8" w:rsidRPr="00937AC2" w:rsidRDefault="002D12F8" w:rsidP="00DD713B">
            <w:r w:rsidRPr="00937AC2">
              <w:t>Ребрихинский район</w:t>
            </w:r>
          </w:p>
        </w:tc>
        <w:tc>
          <w:tcPr>
            <w:tcW w:w="5954" w:type="dxa"/>
          </w:tcPr>
          <w:p w:rsidR="002D12F8" w:rsidRPr="00937AC2" w:rsidRDefault="002D12F8" w:rsidP="00DD713B">
            <w:r w:rsidRPr="00937AC2">
              <w:t>МКОУ «Ребрихинская СОШ»</w:t>
            </w:r>
          </w:p>
        </w:tc>
      </w:tr>
    </w:tbl>
    <w:p w:rsidR="003963C6" w:rsidRDefault="003963C6" w:rsidP="003963C6">
      <w:pPr>
        <w:autoSpaceDE w:val="0"/>
        <w:autoSpaceDN w:val="0"/>
        <w:adjustRightInd w:val="0"/>
        <w:rPr>
          <w:sz w:val="26"/>
          <w:szCs w:val="26"/>
        </w:rPr>
      </w:pPr>
    </w:p>
    <w:sectPr w:rsidR="003963C6" w:rsidSect="00FB3CA8">
      <w:pgSz w:w="11906" w:h="16838"/>
      <w:pgMar w:top="1134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0849"/>
    <w:multiLevelType w:val="hybridMultilevel"/>
    <w:tmpl w:val="3A3EAB54"/>
    <w:lvl w:ilvl="0" w:tplc="63AC27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0C12"/>
    <w:multiLevelType w:val="hybridMultilevel"/>
    <w:tmpl w:val="E3BAE3AE"/>
    <w:lvl w:ilvl="0" w:tplc="CB24D9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000D9"/>
    <w:multiLevelType w:val="hybridMultilevel"/>
    <w:tmpl w:val="11F8DD02"/>
    <w:lvl w:ilvl="0" w:tplc="982695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47C54"/>
    <w:multiLevelType w:val="hybridMultilevel"/>
    <w:tmpl w:val="3F9A4432"/>
    <w:lvl w:ilvl="0" w:tplc="2A9E5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80690"/>
    <w:multiLevelType w:val="hybridMultilevel"/>
    <w:tmpl w:val="6F0C9DA4"/>
    <w:lvl w:ilvl="0" w:tplc="677A2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57930"/>
    <w:multiLevelType w:val="hybridMultilevel"/>
    <w:tmpl w:val="506C9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B0F09"/>
    <w:multiLevelType w:val="hybridMultilevel"/>
    <w:tmpl w:val="B5366A92"/>
    <w:lvl w:ilvl="0" w:tplc="B3EE59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E70C9"/>
    <w:multiLevelType w:val="hybridMultilevel"/>
    <w:tmpl w:val="003E8290"/>
    <w:lvl w:ilvl="0" w:tplc="F14203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A2A76"/>
    <w:multiLevelType w:val="hybridMultilevel"/>
    <w:tmpl w:val="506C9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73532"/>
    <w:multiLevelType w:val="multilevel"/>
    <w:tmpl w:val="F84AD2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7B"/>
    <w:rsid w:val="00020F32"/>
    <w:rsid w:val="00021563"/>
    <w:rsid w:val="00035E3C"/>
    <w:rsid w:val="00061CC2"/>
    <w:rsid w:val="00067FC1"/>
    <w:rsid w:val="00086C1B"/>
    <w:rsid w:val="00087948"/>
    <w:rsid w:val="000A60AC"/>
    <w:rsid w:val="000E0120"/>
    <w:rsid w:val="000F31E2"/>
    <w:rsid w:val="000F50D3"/>
    <w:rsid w:val="0013057A"/>
    <w:rsid w:val="001313FC"/>
    <w:rsid w:val="00145BF7"/>
    <w:rsid w:val="00170FD3"/>
    <w:rsid w:val="001C1AF1"/>
    <w:rsid w:val="001C67F7"/>
    <w:rsid w:val="00252D61"/>
    <w:rsid w:val="00257CC1"/>
    <w:rsid w:val="00294983"/>
    <w:rsid w:val="002A7AA5"/>
    <w:rsid w:val="002C3593"/>
    <w:rsid w:val="002D12F8"/>
    <w:rsid w:val="002D2492"/>
    <w:rsid w:val="002D7916"/>
    <w:rsid w:val="002E158E"/>
    <w:rsid w:val="003020D8"/>
    <w:rsid w:val="003125EF"/>
    <w:rsid w:val="00317D04"/>
    <w:rsid w:val="00357AB1"/>
    <w:rsid w:val="003963C6"/>
    <w:rsid w:val="003A6AF0"/>
    <w:rsid w:val="003B59E2"/>
    <w:rsid w:val="003C3BF4"/>
    <w:rsid w:val="003C3F84"/>
    <w:rsid w:val="00407498"/>
    <w:rsid w:val="00416075"/>
    <w:rsid w:val="00453669"/>
    <w:rsid w:val="004674E5"/>
    <w:rsid w:val="004E45B1"/>
    <w:rsid w:val="005C43A3"/>
    <w:rsid w:val="005C712F"/>
    <w:rsid w:val="005F6EA2"/>
    <w:rsid w:val="00614FB9"/>
    <w:rsid w:val="00625E36"/>
    <w:rsid w:val="006363B5"/>
    <w:rsid w:val="0064625B"/>
    <w:rsid w:val="006A23BE"/>
    <w:rsid w:val="00712A83"/>
    <w:rsid w:val="00713E9B"/>
    <w:rsid w:val="0072558D"/>
    <w:rsid w:val="007317D9"/>
    <w:rsid w:val="00743BB7"/>
    <w:rsid w:val="00762CD1"/>
    <w:rsid w:val="00791F74"/>
    <w:rsid w:val="007C6AF5"/>
    <w:rsid w:val="007D160E"/>
    <w:rsid w:val="007F1D51"/>
    <w:rsid w:val="00800171"/>
    <w:rsid w:val="008023F5"/>
    <w:rsid w:val="0081207D"/>
    <w:rsid w:val="00832E27"/>
    <w:rsid w:val="0083737A"/>
    <w:rsid w:val="008900C4"/>
    <w:rsid w:val="008D1200"/>
    <w:rsid w:val="009758C7"/>
    <w:rsid w:val="00A20A35"/>
    <w:rsid w:val="00A62FF2"/>
    <w:rsid w:val="00A81A1E"/>
    <w:rsid w:val="00A92A2B"/>
    <w:rsid w:val="00AA1727"/>
    <w:rsid w:val="00AE7F77"/>
    <w:rsid w:val="00B10D9F"/>
    <w:rsid w:val="00B60E22"/>
    <w:rsid w:val="00B633B6"/>
    <w:rsid w:val="00B64CBD"/>
    <w:rsid w:val="00B83A5F"/>
    <w:rsid w:val="00B919DC"/>
    <w:rsid w:val="00B91CF2"/>
    <w:rsid w:val="00BE3F89"/>
    <w:rsid w:val="00C05601"/>
    <w:rsid w:val="00C17442"/>
    <w:rsid w:val="00C175A0"/>
    <w:rsid w:val="00C4467B"/>
    <w:rsid w:val="00C67EF7"/>
    <w:rsid w:val="00C7036D"/>
    <w:rsid w:val="00C84556"/>
    <w:rsid w:val="00CA0046"/>
    <w:rsid w:val="00CA0F14"/>
    <w:rsid w:val="00CD405F"/>
    <w:rsid w:val="00CE0103"/>
    <w:rsid w:val="00CE07EC"/>
    <w:rsid w:val="00CE0D80"/>
    <w:rsid w:val="00D01764"/>
    <w:rsid w:val="00D11DDD"/>
    <w:rsid w:val="00D21465"/>
    <w:rsid w:val="00D50596"/>
    <w:rsid w:val="00D8779E"/>
    <w:rsid w:val="00D9034E"/>
    <w:rsid w:val="00DC75EF"/>
    <w:rsid w:val="00DD49AE"/>
    <w:rsid w:val="00DD713B"/>
    <w:rsid w:val="00E04819"/>
    <w:rsid w:val="00E12722"/>
    <w:rsid w:val="00E22728"/>
    <w:rsid w:val="00EB0B91"/>
    <w:rsid w:val="00EB3EBD"/>
    <w:rsid w:val="00EF3C0B"/>
    <w:rsid w:val="00F32D36"/>
    <w:rsid w:val="00F64278"/>
    <w:rsid w:val="00FA2263"/>
    <w:rsid w:val="00FA51DF"/>
    <w:rsid w:val="00FA59B2"/>
    <w:rsid w:val="00FB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803C"/>
  <w15:docId w15:val="{8F65AD15-AE77-48A4-8099-51E48F02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6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58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963C6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A1727"/>
    <w:pPr>
      <w:keepNext/>
      <w:tabs>
        <w:tab w:val="left" w:pos="4927"/>
        <w:tab w:val="left" w:pos="9854"/>
      </w:tabs>
      <w:spacing w:line="240" w:lineRule="exact"/>
      <w:jc w:val="left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AA1727"/>
    <w:pPr>
      <w:keepNext/>
      <w:spacing w:line="240" w:lineRule="exact"/>
      <w:jc w:val="left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A1727"/>
    <w:pPr>
      <w:keepNext/>
      <w:spacing w:line="240" w:lineRule="exact"/>
      <w:jc w:val="lef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AA1727"/>
    <w:pPr>
      <w:keepNext/>
      <w:spacing w:before="240" w:line="240" w:lineRule="exac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3963C6"/>
    <w:pPr>
      <w:keepNext/>
      <w:spacing w:after="120"/>
      <w:jc w:val="center"/>
      <w:outlineLvl w:val="6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qFormat/>
    <w:rsid w:val="00AA1727"/>
    <w:pPr>
      <w:keepNext/>
      <w:spacing w:before="240" w:line="240" w:lineRule="exact"/>
      <w:ind w:firstLine="142"/>
      <w:jc w:val="center"/>
      <w:outlineLvl w:val="7"/>
    </w:pPr>
    <w:rPr>
      <w:smallCaps/>
      <w:sz w:val="28"/>
      <w:szCs w:val="20"/>
    </w:rPr>
  </w:style>
  <w:style w:type="paragraph" w:styleId="9">
    <w:name w:val="heading 9"/>
    <w:basedOn w:val="a"/>
    <w:next w:val="a"/>
    <w:link w:val="90"/>
    <w:qFormat/>
    <w:rsid w:val="003963C6"/>
    <w:pPr>
      <w:keepNext/>
      <w:tabs>
        <w:tab w:val="left" w:pos="1985"/>
      </w:tabs>
      <w:ind w:left="3686" w:hanging="1"/>
      <w:jc w:val="lef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4467B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446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qFormat/>
    <w:rsid w:val="00C4467B"/>
    <w:rPr>
      <w:rFonts w:cs="Times New Roman"/>
      <w:b/>
      <w:bCs/>
    </w:rPr>
  </w:style>
  <w:style w:type="character" w:customStyle="1" w:styleId="apple-style-span">
    <w:name w:val="apple-style-span"/>
    <w:basedOn w:val="a0"/>
    <w:rsid w:val="00C4467B"/>
  </w:style>
  <w:style w:type="paragraph" w:styleId="a4">
    <w:name w:val="List Paragraph"/>
    <w:basedOn w:val="a"/>
    <w:uiPriority w:val="34"/>
    <w:qFormat/>
    <w:rsid w:val="00C4467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55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4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9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10D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basedOn w:val="a"/>
    <w:link w:val="a9"/>
    <w:uiPriority w:val="99"/>
    <w:rsid w:val="00021563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0215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link w:val="ab"/>
    <w:uiPriority w:val="99"/>
    <w:unhideWhenUsed/>
    <w:rsid w:val="00021563"/>
    <w:pPr>
      <w:spacing w:before="100" w:beforeAutospacing="1" w:after="100" w:afterAutospacing="1"/>
      <w:jc w:val="left"/>
    </w:pPr>
  </w:style>
  <w:style w:type="paragraph" w:customStyle="1" w:styleId="ConsPlusNormal">
    <w:name w:val="ConsPlusNormal"/>
    <w:uiPriority w:val="99"/>
    <w:rsid w:val="00021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3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963C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963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3963C6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396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3963C6"/>
  </w:style>
  <w:style w:type="paragraph" w:styleId="af">
    <w:name w:val="Title"/>
    <w:basedOn w:val="a"/>
    <w:next w:val="af0"/>
    <w:link w:val="af1"/>
    <w:uiPriority w:val="99"/>
    <w:qFormat/>
    <w:rsid w:val="003963C6"/>
    <w:pPr>
      <w:jc w:val="center"/>
    </w:pPr>
    <w:rPr>
      <w:b/>
      <w:szCs w:val="20"/>
      <w:lang w:eastAsia="ar-SA"/>
    </w:rPr>
  </w:style>
  <w:style w:type="character" w:customStyle="1" w:styleId="af1">
    <w:name w:val="Заголовок Знак"/>
    <w:basedOn w:val="a0"/>
    <w:link w:val="af"/>
    <w:uiPriority w:val="99"/>
    <w:rsid w:val="003963C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3963C6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0"/>
    <w:uiPriority w:val="11"/>
    <w:rsid w:val="003963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3">
    <w:name w:val="Body Text Indent"/>
    <w:basedOn w:val="a"/>
    <w:link w:val="af4"/>
    <w:unhideWhenUsed/>
    <w:rsid w:val="003963C6"/>
    <w:pPr>
      <w:spacing w:after="120"/>
      <w:ind w:left="283"/>
      <w:jc w:val="left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396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77">
    <w:name w:val="Font Style77"/>
    <w:basedOn w:val="a0"/>
    <w:uiPriority w:val="99"/>
    <w:rsid w:val="003963C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963C6"/>
    <w:pPr>
      <w:widowControl w:val="0"/>
      <w:autoSpaceDE w:val="0"/>
      <w:autoSpaceDN w:val="0"/>
      <w:adjustRightInd w:val="0"/>
      <w:spacing w:line="334" w:lineRule="exact"/>
      <w:ind w:firstLine="69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4674E5"/>
    <w:pPr>
      <w:widowControl w:val="0"/>
      <w:autoSpaceDE w:val="0"/>
      <w:autoSpaceDN w:val="0"/>
      <w:adjustRightInd w:val="0"/>
      <w:spacing w:line="320" w:lineRule="exact"/>
      <w:ind w:firstLine="432"/>
      <w:jc w:val="left"/>
    </w:pPr>
  </w:style>
  <w:style w:type="character" w:customStyle="1" w:styleId="FontStyle39">
    <w:name w:val="Font Style39"/>
    <w:basedOn w:val="a0"/>
    <w:uiPriority w:val="99"/>
    <w:rsid w:val="004674E5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AA17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A17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17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A17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A1727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paragraph" w:styleId="af5">
    <w:name w:val="Body Text"/>
    <w:basedOn w:val="a"/>
    <w:link w:val="af6"/>
    <w:rsid w:val="00AA1727"/>
    <w:pPr>
      <w:spacing w:line="240" w:lineRule="exact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AA17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caption"/>
    <w:basedOn w:val="a"/>
    <w:next w:val="a"/>
    <w:qFormat/>
    <w:rsid w:val="00AA1727"/>
    <w:pPr>
      <w:spacing w:before="240"/>
      <w:jc w:val="center"/>
    </w:pPr>
    <w:rPr>
      <w:smallCaps/>
      <w:spacing w:val="40"/>
      <w:sz w:val="28"/>
      <w:szCs w:val="20"/>
    </w:rPr>
  </w:style>
  <w:style w:type="paragraph" w:styleId="af8">
    <w:name w:val="Document Map"/>
    <w:basedOn w:val="a"/>
    <w:link w:val="af9"/>
    <w:semiHidden/>
    <w:rsid w:val="00AA1727"/>
    <w:pPr>
      <w:shd w:val="clear" w:color="auto" w:fill="000080"/>
      <w:jc w:val="left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AA172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a">
    <w:basedOn w:val="a"/>
    <w:next w:val="af0"/>
    <w:link w:val="afb"/>
    <w:qFormat/>
    <w:rsid w:val="00AA1727"/>
    <w:pPr>
      <w:jc w:val="center"/>
    </w:pPr>
    <w:rPr>
      <w:rFonts w:asciiTheme="minorHAnsi" w:eastAsiaTheme="minorHAnsi" w:hAnsiTheme="minorHAnsi" w:cstheme="minorBidi"/>
      <w:b/>
      <w:szCs w:val="22"/>
      <w:lang w:eastAsia="ar-SA"/>
    </w:rPr>
  </w:style>
  <w:style w:type="character" w:customStyle="1" w:styleId="afb">
    <w:name w:val="Название Знак"/>
    <w:link w:val="afa"/>
    <w:rsid w:val="00AA1727"/>
    <w:rPr>
      <w:b/>
      <w:sz w:val="24"/>
      <w:lang w:eastAsia="ar-SA"/>
    </w:rPr>
  </w:style>
  <w:style w:type="paragraph" w:customStyle="1" w:styleId="Default">
    <w:name w:val="Default"/>
    <w:rsid w:val="00AA17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rsid w:val="00AA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AA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11">
    <w:name w:val="Основной текст1"/>
    <w:rsid w:val="00AA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Основной текст2"/>
    <w:rsid w:val="00AA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c">
    <w:name w:val="Основной текст_"/>
    <w:link w:val="41"/>
    <w:rsid w:val="00AA1727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c"/>
    <w:rsid w:val="00AA1727"/>
    <w:pPr>
      <w:widowControl w:val="0"/>
      <w:shd w:val="clear" w:color="auto" w:fill="FFFFFF"/>
      <w:spacing w:before="360" w:after="720" w:line="240" w:lineRule="exact"/>
      <w:ind w:hanging="3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d">
    <w:name w:val="No Spacing"/>
    <w:qFormat/>
    <w:rsid w:val="00AA17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с отступом 3 Знак"/>
    <w:link w:val="32"/>
    <w:semiHidden/>
    <w:rsid w:val="00AA1727"/>
    <w:rPr>
      <w:sz w:val="28"/>
      <w:szCs w:val="28"/>
    </w:rPr>
  </w:style>
  <w:style w:type="paragraph" w:styleId="32">
    <w:name w:val="Body Text Indent 3"/>
    <w:basedOn w:val="a"/>
    <w:link w:val="31"/>
    <w:semiHidden/>
    <w:rsid w:val="00AA1727"/>
    <w:pPr>
      <w:ind w:left="-36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AA17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e">
    <w:name w:val="Hyperlink"/>
    <w:rsid w:val="00AA1727"/>
    <w:rPr>
      <w:color w:val="0000FF"/>
      <w:u w:val="single"/>
    </w:rPr>
  </w:style>
  <w:style w:type="paragraph" w:customStyle="1" w:styleId="ConsNormal">
    <w:name w:val="ConsNormal"/>
    <w:link w:val="ConsNormal0"/>
    <w:rsid w:val="00AA17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A172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5"/>
    <w:semiHidden/>
    <w:rsid w:val="00AA1727"/>
    <w:rPr>
      <w:sz w:val="24"/>
      <w:szCs w:val="24"/>
    </w:rPr>
  </w:style>
  <w:style w:type="paragraph" w:styleId="25">
    <w:name w:val="Body Text Indent 2"/>
    <w:basedOn w:val="a"/>
    <w:link w:val="24"/>
    <w:semiHidden/>
    <w:rsid w:val="00AA1727"/>
    <w:pPr>
      <w:ind w:firstLine="284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A1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Текст концевой сноски Знак"/>
    <w:basedOn w:val="a0"/>
    <w:link w:val="aff0"/>
    <w:semiHidden/>
    <w:rsid w:val="00AA1727"/>
  </w:style>
  <w:style w:type="paragraph" w:styleId="aff0">
    <w:name w:val="endnote text"/>
    <w:basedOn w:val="a"/>
    <w:link w:val="aff"/>
    <w:semiHidden/>
    <w:rsid w:val="00AA1727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концевой сноски Знак1"/>
    <w:basedOn w:val="a0"/>
    <w:uiPriority w:val="99"/>
    <w:semiHidden/>
    <w:rsid w:val="00AA17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2"/>
    <w:rsid w:val="00AA1727"/>
  </w:style>
  <w:style w:type="paragraph" w:styleId="aff2">
    <w:name w:val="footnote text"/>
    <w:basedOn w:val="a"/>
    <w:link w:val="aff1"/>
    <w:rsid w:val="00AA1727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сноски Знак1"/>
    <w:basedOn w:val="a0"/>
    <w:uiPriority w:val="99"/>
    <w:semiHidden/>
    <w:rsid w:val="00AA17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ff3"/>
    <w:rsid w:val="00AA1727"/>
    <w:pPr>
      <w:spacing w:line="360" w:lineRule="auto"/>
    </w:pPr>
    <w:rPr>
      <w:rFonts w:eastAsia="MS Mincho"/>
      <w:sz w:val="28"/>
      <w:szCs w:val="28"/>
      <w:lang w:val="x-none" w:eastAsia="x-none"/>
    </w:rPr>
  </w:style>
  <w:style w:type="character" w:customStyle="1" w:styleId="aff3">
    <w:name w:val="Междустр.интервал:  полуторный Знак Знак"/>
    <w:link w:val="14"/>
    <w:rsid w:val="00AA1727"/>
    <w:rPr>
      <w:rFonts w:ascii="Times New Roman" w:eastAsia="MS Mincho" w:hAnsi="Times New Roman" w:cs="Times New Roman"/>
      <w:sz w:val="28"/>
      <w:szCs w:val="28"/>
      <w:lang w:val="x-none" w:eastAsia="x-none"/>
    </w:rPr>
  </w:style>
  <w:style w:type="paragraph" w:customStyle="1" w:styleId="aff4">
    <w:name w:val="подпункт Знак Знак Знак Знак Знак Знак Знак Знак Знак"/>
    <w:basedOn w:val="a"/>
    <w:rsid w:val="00AA1727"/>
    <w:pPr>
      <w:spacing w:line="360" w:lineRule="auto"/>
      <w:ind w:left="-152" w:firstLine="720"/>
    </w:pPr>
    <w:rPr>
      <w:color w:val="000000"/>
      <w:szCs w:val="20"/>
    </w:rPr>
  </w:style>
  <w:style w:type="paragraph" w:customStyle="1" w:styleId="formattext">
    <w:name w:val="formattext"/>
    <w:basedOn w:val="a"/>
    <w:rsid w:val="00AA1727"/>
    <w:pPr>
      <w:spacing w:before="100" w:beforeAutospacing="1" w:after="100" w:afterAutospacing="1"/>
      <w:jc w:val="left"/>
    </w:pPr>
  </w:style>
  <w:style w:type="paragraph" w:customStyle="1" w:styleId="ConsPlusNonformat">
    <w:name w:val="ConsPlusNonformat"/>
    <w:uiPriority w:val="99"/>
    <w:rsid w:val="00AA17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4">
    <w:name w:val="Font Style24"/>
    <w:rsid w:val="00AA1727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4">
    <w:name w:val="Style4"/>
    <w:basedOn w:val="a"/>
    <w:rsid w:val="00AA1727"/>
    <w:pPr>
      <w:widowControl w:val="0"/>
      <w:autoSpaceDE w:val="0"/>
      <w:autoSpaceDN w:val="0"/>
      <w:adjustRightInd w:val="0"/>
      <w:spacing w:line="329" w:lineRule="exact"/>
      <w:ind w:firstLine="485"/>
    </w:pPr>
  </w:style>
  <w:style w:type="character" w:styleId="aff5">
    <w:name w:val="Emphasis"/>
    <w:uiPriority w:val="99"/>
    <w:qFormat/>
    <w:rsid w:val="00AA1727"/>
    <w:rPr>
      <w:i/>
      <w:iCs/>
    </w:rPr>
  </w:style>
  <w:style w:type="paragraph" w:customStyle="1" w:styleId="ConsPlusTitle">
    <w:name w:val="ConsPlusTitle"/>
    <w:uiPriority w:val="99"/>
    <w:rsid w:val="00AA17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AA1727"/>
  </w:style>
  <w:style w:type="character" w:styleId="aff6">
    <w:name w:val="footnote reference"/>
    <w:rsid w:val="00AA1727"/>
    <w:rPr>
      <w:vertAlign w:val="superscript"/>
    </w:rPr>
  </w:style>
  <w:style w:type="character" w:customStyle="1" w:styleId="aff7">
    <w:name w:val="Гипертекстовая ссылка"/>
    <w:uiPriority w:val="99"/>
    <w:rsid w:val="00AA1727"/>
    <w:rPr>
      <w:color w:val="106BBE"/>
    </w:rPr>
  </w:style>
  <w:style w:type="character" w:customStyle="1" w:styleId="aff8">
    <w:name w:val="Цветовое выделение"/>
    <w:uiPriority w:val="99"/>
    <w:rsid w:val="00AA1727"/>
    <w:rPr>
      <w:b/>
      <w:bCs/>
      <w:color w:val="26282F"/>
    </w:rPr>
  </w:style>
  <w:style w:type="paragraph" w:customStyle="1" w:styleId="aff9">
    <w:name w:val="Комментарий"/>
    <w:basedOn w:val="a"/>
    <w:next w:val="a"/>
    <w:uiPriority w:val="99"/>
    <w:rsid w:val="00AA1727"/>
    <w:pPr>
      <w:widowControl w:val="0"/>
      <w:autoSpaceDE w:val="0"/>
      <w:autoSpaceDN w:val="0"/>
      <w:adjustRightInd w:val="0"/>
      <w:spacing w:before="75"/>
      <w:ind w:left="170"/>
    </w:pPr>
    <w:rPr>
      <w:rFonts w:ascii="Arial" w:hAnsi="Arial" w:cs="Arial"/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AA1727"/>
    <w:rPr>
      <w:i/>
      <w:iCs/>
    </w:rPr>
  </w:style>
  <w:style w:type="character" w:customStyle="1" w:styleId="ab">
    <w:name w:val="Обычный (веб) Знак"/>
    <w:link w:val="aa"/>
    <w:uiPriority w:val="99"/>
    <w:locked/>
    <w:rsid w:val="00AA1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Прижатый влево"/>
    <w:basedOn w:val="a"/>
    <w:next w:val="a"/>
    <w:uiPriority w:val="99"/>
    <w:rsid w:val="00AA1727"/>
    <w:pPr>
      <w:widowControl w:val="0"/>
      <w:autoSpaceDE w:val="0"/>
      <w:autoSpaceDN w:val="0"/>
      <w:adjustRightInd w:val="0"/>
      <w:jc w:val="left"/>
    </w:pPr>
    <w:rPr>
      <w:rFonts w:ascii="Times New Roman CYR" w:hAnsi="Times New Roman CYR" w:cs="Times New Roman CYR"/>
    </w:rPr>
  </w:style>
  <w:style w:type="paragraph" w:customStyle="1" w:styleId="affc">
    <w:name w:val="Нормальный (таблица)"/>
    <w:basedOn w:val="a"/>
    <w:next w:val="a"/>
    <w:uiPriority w:val="99"/>
    <w:rsid w:val="00AA172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5191-6516-4A8E-9C17-A97F3B7C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3878</Words>
  <Characters>22108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2014-05-21T07:24:00Z</cp:lastPrinted>
  <dcterms:created xsi:type="dcterms:W3CDTF">2019-01-15T08:00:00Z</dcterms:created>
  <dcterms:modified xsi:type="dcterms:W3CDTF">2019-01-31T05:45:00Z</dcterms:modified>
</cp:coreProperties>
</file>